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96" w:rsidRPr="00FC5FCC" w:rsidRDefault="00851196" w:rsidP="00FC5FCC">
      <w:pPr>
        <w:pStyle w:val="Default"/>
        <w:rPr>
          <w:rFonts w:asciiTheme="majorHAnsi" w:hAnsiTheme="majorHAnsi"/>
          <w:color w:val="auto"/>
        </w:rPr>
      </w:pPr>
      <w:bookmarkStart w:id="0" w:name="_Hlk484006119"/>
      <w:bookmarkEnd w:id="0"/>
    </w:p>
    <w:p w:rsidR="00C64A02" w:rsidRPr="00565D0D" w:rsidRDefault="00A40508" w:rsidP="00470B63">
      <w:pPr>
        <w:autoSpaceDE w:val="0"/>
        <w:autoSpaceDN w:val="0"/>
        <w:adjustRightInd w:val="0"/>
        <w:spacing w:after="0" w:line="240" w:lineRule="auto"/>
        <w:jc w:val="right"/>
        <w:rPr>
          <w:rFonts w:asciiTheme="majorHAnsi" w:eastAsiaTheme="minorHAnsi" w:hAnsiTheme="majorHAnsi"/>
          <w:sz w:val="20"/>
          <w:szCs w:val="20"/>
          <w:lang w:eastAsia="en-US"/>
        </w:rPr>
      </w:pPr>
      <w:r>
        <w:rPr>
          <w:rFonts w:asciiTheme="majorHAnsi" w:eastAsiaTheme="minorHAnsi" w:hAnsiTheme="majorHAnsi"/>
          <w:bCs/>
          <w:sz w:val="20"/>
          <w:szCs w:val="20"/>
          <w:lang w:eastAsia="en-US"/>
        </w:rPr>
        <w:t>Załącznik nr 11</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5932E5" w:rsidP="00B8249A">
      <w:pPr>
        <w:autoSpaceDE w:val="0"/>
        <w:autoSpaceDN w:val="0"/>
        <w:adjustRightInd w:val="0"/>
        <w:spacing w:after="0"/>
        <w:jc w:val="center"/>
        <w:rPr>
          <w:rFonts w:asciiTheme="majorHAnsi" w:eastAsiaTheme="minorHAnsi" w:hAnsiTheme="majorHAnsi"/>
          <w:sz w:val="24"/>
          <w:szCs w:val="24"/>
          <w:lang w:eastAsia="en-US"/>
        </w:rPr>
      </w:pPr>
      <w:r>
        <w:rPr>
          <w:rFonts w:asciiTheme="majorHAnsi" w:eastAsiaTheme="minorHAnsi" w:hAnsiTheme="majorHAnsi"/>
          <w:b/>
          <w:bCs/>
          <w:sz w:val="24"/>
          <w:szCs w:val="24"/>
          <w:lang w:eastAsia="en-US"/>
        </w:rPr>
        <w:t>NABÓR nr 1</w:t>
      </w:r>
      <w:r w:rsidR="007C1841">
        <w:rPr>
          <w:rFonts w:asciiTheme="majorHAnsi" w:eastAsiaTheme="minorHAnsi" w:hAnsiTheme="majorHAnsi"/>
          <w:b/>
          <w:bCs/>
          <w:sz w:val="24"/>
          <w:szCs w:val="24"/>
          <w:lang w:eastAsia="en-US"/>
        </w:rPr>
        <w:t>7</w:t>
      </w:r>
      <w:r w:rsidR="00C64A02"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w:t>
      </w:r>
      <w:r w:rsidR="00057915">
        <w:rPr>
          <w:rFonts w:asciiTheme="majorHAnsi" w:eastAsiaTheme="minorHAnsi" w:hAnsiTheme="majorHAnsi" w:cs="Calibri"/>
          <w:sz w:val="24"/>
          <w:szCs w:val="24"/>
          <w:lang w:eastAsia="en-US"/>
        </w:rPr>
        <w:t>Działania – Fundusz Biebrzański</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Pr="007C1841" w:rsidRDefault="007C1841" w:rsidP="00EA141F">
      <w:pPr>
        <w:autoSpaceDE w:val="0"/>
        <w:autoSpaceDN w:val="0"/>
        <w:adjustRightInd w:val="0"/>
        <w:spacing w:after="0" w:line="240" w:lineRule="auto"/>
        <w:jc w:val="center"/>
        <w:rPr>
          <w:rFonts w:asciiTheme="majorHAnsi" w:eastAsiaTheme="minorHAnsi" w:hAnsiTheme="majorHAnsi" w:cs="Calibri"/>
          <w:b/>
          <w:sz w:val="24"/>
          <w:szCs w:val="24"/>
          <w:lang w:eastAsia="en-US"/>
        </w:rPr>
      </w:pPr>
      <w:r>
        <w:rPr>
          <w:rFonts w:asciiTheme="majorHAnsi" w:eastAsiaTheme="minorHAnsi" w:hAnsiTheme="majorHAnsi" w:cs="Calibri"/>
          <w:b/>
          <w:sz w:val="24"/>
          <w:szCs w:val="24"/>
          <w:lang w:eastAsia="en-US"/>
        </w:rPr>
        <w:t>PRZEDSIĘWZIĘCIE 1.2</w:t>
      </w:r>
      <w:r w:rsidR="00C751A2" w:rsidRPr="007C1841">
        <w:rPr>
          <w:rFonts w:asciiTheme="majorHAnsi" w:eastAsiaTheme="minorHAnsi" w:hAnsiTheme="majorHAnsi" w:cs="Calibri"/>
          <w:b/>
          <w:sz w:val="24"/>
          <w:szCs w:val="24"/>
          <w:lang w:eastAsia="en-US"/>
        </w:rPr>
        <w:t xml:space="preserve">.1 Infrastruktura </w:t>
      </w:r>
      <w:r w:rsidRPr="007C1841">
        <w:rPr>
          <w:rFonts w:asciiTheme="majorHAnsi" w:eastAsiaTheme="minorHAnsi" w:hAnsiTheme="majorHAnsi" w:cs="Calibri"/>
          <w:b/>
          <w:sz w:val="24"/>
          <w:szCs w:val="24"/>
          <w:lang w:eastAsia="en-US"/>
        </w:rPr>
        <w:t xml:space="preserve">społeczna </w:t>
      </w:r>
      <w:r w:rsidR="00057915" w:rsidRPr="007C1841">
        <w:rPr>
          <w:rFonts w:asciiTheme="majorHAnsi" w:eastAsiaTheme="minorHAnsi" w:hAnsiTheme="majorHAnsi" w:cs="Calibri"/>
          <w:b/>
          <w:sz w:val="24"/>
          <w:szCs w:val="24"/>
          <w:lang w:eastAsia="en-US"/>
        </w:rPr>
        <w:t>(EFRR)</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w:t>
      </w:r>
      <w:r w:rsidR="00057915">
        <w:rPr>
          <w:rFonts w:asciiTheme="majorHAnsi" w:eastAsiaTheme="minorHAnsi" w:hAnsiTheme="majorHAnsi" w:cs="Calibri"/>
          <w:sz w:val="24"/>
          <w:szCs w:val="24"/>
          <w:lang w:eastAsia="en-US"/>
        </w:rPr>
        <w:t>a</w:t>
      </w:r>
      <w:r w:rsidRPr="002E3BB1">
        <w:rPr>
          <w:rFonts w:asciiTheme="majorHAnsi" w:eastAsiaTheme="minorHAnsi" w:hAnsiTheme="majorHAnsi" w:cs="Calibri"/>
          <w:sz w:val="24"/>
          <w:szCs w:val="24"/>
          <w:lang w:eastAsia="en-US"/>
        </w:rPr>
        <w:t xml:space="preserve">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6B2DEB" w:rsidP="00417D87">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Działanie 8.6</w:t>
      </w:r>
      <w:r w:rsidR="00C64A02" w:rsidRPr="002E3BB1">
        <w:rPr>
          <w:rFonts w:asciiTheme="majorHAnsi" w:eastAsiaTheme="minorHAnsi" w:hAnsiTheme="majorHAnsi" w:cs="Calibri"/>
          <w:sz w:val="24"/>
          <w:szCs w:val="24"/>
          <w:lang w:eastAsia="en-US"/>
        </w:rPr>
        <w:t xml:space="preserve">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7C1841">
        <w:rPr>
          <w:rFonts w:asciiTheme="majorHAnsi" w:eastAsiaTheme="minorHAnsi" w:hAnsiTheme="majorHAnsi" w:cs="Calibri"/>
          <w:sz w:val="24"/>
          <w:szCs w:val="24"/>
          <w:lang w:eastAsia="en-US"/>
        </w:rPr>
        <w:t>8</w:t>
      </w:r>
      <w:r w:rsidRPr="002E3BB1">
        <w:rPr>
          <w:rFonts w:asciiTheme="majorHAnsi" w:eastAsiaTheme="minorHAnsi" w:hAnsiTheme="majorHAnsi" w:cs="Calibri"/>
          <w:sz w:val="24"/>
          <w:szCs w:val="24"/>
          <w:lang w:eastAsia="en-US"/>
        </w:rPr>
        <w:t xml:space="preserve"> </w:t>
      </w:r>
      <w:r w:rsidR="00F47CA6">
        <w:rPr>
          <w:rFonts w:asciiTheme="majorHAnsi" w:eastAsiaTheme="minorHAnsi" w:hAnsiTheme="majorHAnsi" w:cs="Calibri"/>
          <w:sz w:val="24"/>
          <w:szCs w:val="24"/>
          <w:lang w:eastAsia="en-US"/>
        </w:rPr>
        <w:t>(</w:t>
      </w:r>
      <w:r w:rsidR="007C1841">
        <w:rPr>
          <w:rFonts w:asciiTheme="majorHAnsi" w:eastAsiaTheme="minorHAnsi" w:hAnsiTheme="majorHAnsi" w:cs="Calibri"/>
          <w:sz w:val="24"/>
          <w:szCs w:val="24"/>
          <w:lang w:eastAsia="en-US"/>
        </w:rPr>
        <w:t>Projekty z zakresu infrastruktury społecznej)</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w:t>
      </w:r>
      <w:r w:rsidR="00B663E6">
        <w:rPr>
          <w:rFonts w:asciiTheme="majorHAnsi" w:eastAsiaTheme="minorHAnsi" w:hAnsiTheme="majorHAnsi" w:cs="Calibri"/>
          <w:sz w:val="24"/>
          <w:szCs w:val="24"/>
          <w:lang w:eastAsia="en-US"/>
        </w:rPr>
        <w:t xml:space="preserve"> </w:t>
      </w:r>
      <w:r w:rsidRPr="002E3BB1">
        <w:rPr>
          <w:rFonts w:asciiTheme="majorHAnsi" w:eastAsiaTheme="minorHAnsi" w:hAnsiTheme="majorHAnsi" w:cs="Calibri"/>
          <w:sz w:val="24"/>
          <w:szCs w:val="24"/>
          <w:lang w:eastAsia="en-US"/>
        </w:rPr>
        <w:t>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14:anchorId="14AE3C10" wp14:editId="7B42EE0D">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w:t>
            </w:r>
            <w:r w:rsidR="00076FE1">
              <w:rPr>
                <w:rFonts w:asciiTheme="majorHAnsi" w:hAnsiTheme="majorHAnsi"/>
                <w:color w:val="auto"/>
              </w:rPr>
              <w:t>1</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657405">
          <w:headerReference w:type="default" r:id="rId13"/>
          <w:footerReference w:type="default" r:id="rId14"/>
          <w:headerReference w:type="first" r:id="rId15"/>
          <w:pgSz w:w="11906" w:h="17338"/>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14:anchorId="40422695" wp14:editId="44CEF2C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FE7F98">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FE7F98">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FE7F98">
        <w:rPr>
          <w:rFonts w:asciiTheme="majorHAnsi" w:hAnsiTheme="majorHAnsi" w:cs="Times New Roman"/>
          <w:sz w:val="24"/>
          <w:szCs w:val="24"/>
        </w:rPr>
        <w:t xml:space="preserve">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C73545">
        <w:rPr>
          <w:rFonts w:asciiTheme="majorHAnsi" w:hAnsiTheme="majorHAnsi" w:cs="Times New Roman"/>
          <w:sz w:val="24"/>
          <w:szCs w:val="24"/>
        </w:rPr>
        <w:t xml:space="preserve"> </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r w:rsidR="00A84528" w:rsidRPr="00A84528">
        <w:rPr>
          <w:rFonts w:asciiTheme="majorHAnsi" w:hAnsiTheme="majorHAnsi" w:cs="Times New Roman"/>
          <w:sz w:val="24"/>
          <w:szCs w:val="24"/>
        </w:rPr>
        <w:t xml:space="preserve"> </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Pr="001216FF">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52439AAC" wp14:editId="06919A0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r w:rsidR="006F506F" w:rsidRPr="000B1F07">
        <w:rPr>
          <w:rFonts w:asciiTheme="majorHAnsi" w:eastAsiaTheme="minorHAnsi" w:hAnsiTheme="majorHAnsi" w:cstheme="majorBidi"/>
          <w:sz w:val="24"/>
          <w:szCs w:val="24"/>
          <w:lang w:eastAsia="en-US"/>
        </w:rPr>
        <w:t xml:space="preserve"> </w:t>
      </w:r>
    </w:p>
    <w:p w:rsidR="00F34605" w:rsidRPr="00F34605"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 z dnia</w:t>
      </w:r>
      <w:r w:rsidR="00393ECA">
        <w:rPr>
          <w:rFonts w:asciiTheme="majorHAnsi" w:eastAsiaTheme="minorHAnsi" w:hAnsiTheme="majorHAnsi" w:cstheme="majorBidi"/>
          <w:sz w:val="24"/>
          <w:szCs w:val="24"/>
          <w:lang w:eastAsia="en-US"/>
        </w:rPr>
        <w:t xml:space="preserve"> </w:t>
      </w:r>
      <w:r w:rsidR="00393ECA">
        <w:rPr>
          <w:rFonts w:ascii="Times New Roman" w:eastAsia="Times New Roman" w:hAnsi="Times New Roman"/>
          <w:sz w:val="24"/>
        </w:rPr>
        <w:t xml:space="preserve">17 lutego 2017r </w:t>
      </w:r>
      <w:r w:rsidRPr="00F34605">
        <w:rPr>
          <w:rFonts w:asciiTheme="majorHAnsi" w:eastAsiaTheme="minorHAnsi" w:hAnsiTheme="majorHAnsi" w:cstheme="majorBidi"/>
          <w:sz w:val="24"/>
          <w:szCs w:val="24"/>
          <w:lang w:eastAsia="en-US"/>
        </w:rPr>
        <w:t>.</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14:anchorId="1ACF5E82" wp14:editId="206951C8">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7E35F0">
        <w:rPr>
          <w:rFonts w:asciiTheme="majorHAnsi" w:hAnsiTheme="majorHAnsi"/>
          <w:b/>
          <w:bCs/>
          <w:i/>
          <w:iCs/>
          <w:sz w:val="24"/>
          <w:szCs w:val="24"/>
        </w:rPr>
        <w:t xml:space="preserve"> </w:t>
      </w:r>
      <w:r w:rsidR="00C45673">
        <w:rPr>
          <w:rFonts w:asciiTheme="majorHAnsi" w:hAnsiTheme="majorHAnsi"/>
          <w:bCs/>
          <w:iCs/>
          <w:sz w:val="24"/>
          <w:szCs w:val="24"/>
        </w:rPr>
        <w:t>(załącznik nr 6</w:t>
      </w:r>
      <w:r w:rsidR="007E35F0" w:rsidRPr="007E35F0">
        <w:rPr>
          <w:rFonts w:asciiTheme="majorHAnsi" w:hAnsiTheme="majorHAnsi"/>
          <w:bCs/>
          <w:iCs/>
          <w:sz w:val="24"/>
          <w:szCs w:val="24"/>
        </w:rPr>
        <w:t>a do ogłoszenia)</w:t>
      </w:r>
      <w:r w:rsidR="00026FC4">
        <w:rPr>
          <w:rFonts w:asciiTheme="majorHAnsi" w:hAnsiTheme="majorHAnsi"/>
          <w:sz w:val="24"/>
          <w:szCs w:val="24"/>
        </w:rPr>
        <w:t xml:space="preserve"> </w:t>
      </w:r>
      <w:r w:rsidRPr="00C64A52">
        <w:rPr>
          <w:rFonts w:asciiTheme="majorHAnsi" w:hAnsiTheme="majorHAnsi"/>
          <w:sz w:val="24"/>
          <w:szCs w:val="24"/>
        </w:rPr>
        <w:t xml:space="preserve">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C45673">
        <w:rPr>
          <w:rFonts w:asciiTheme="majorHAnsi" w:hAnsiTheme="majorHAnsi"/>
          <w:sz w:val="24"/>
          <w:szCs w:val="24"/>
        </w:rPr>
        <w:t xml:space="preserve"> 6a1</w:t>
      </w:r>
      <w:r w:rsidR="007E35F0">
        <w:rPr>
          <w:rFonts w:asciiTheme="majorHAnsi" w:hAnsiTheme="majorHAnsi"/>
          <w:sz w:val="24"/>
          <w:szCs w:val="24"/>
        </w:rPr>
        <w:t xml:space="preserve"> 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IOK zastrzega sobie prawo wezwania Wnioskodawcy do uzupełnienia dokumentacji zarówno </w:t>
      </w:r>
      <w:r w:rsidR="00D7134A">
        <w:rPr>
          <w:rFonts w:asciiTheme="majorHAnsi" w:hAnsiTheme="majorHAnsi"/>
          <w:sz w:val="24"/>
          <w:szCs w:val="24"/>
        </w:rPr>
        <w:br/>
      </w:r>
      <w:r w:rsidRPr="00C64A52">
        <w:rPr>
          <w:rFonts w:asciiTheme="majorHAnsi" w:hAnsiTheme="majorHAnsi"/>
          <w:sz w:val="24"/>
          <w:szCs w:val="24"/>
        </w:rPr>
        <w:t xml:space="preserve">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IOK 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0081336C">
        <w:rPr>
          <w:rFonts w:asciiTheme="majorHAnsi" w:hAnsiTheme="majorHAnsi" w:cs="Times New Roman"/>
          <w:iCs/>
          <w:sz w:val="24"/>
          <w:szCs w:val="24"/>
        </w:rPr>
        <w:t>Ustawy OOŚ</w:t>
      </w:r>
      <w:r w:rsidR="00756433">
        <w:rPr>
          <w:rFonts w:asciiTheme="majorHAnsi" w:hAnsiTheme="majorHAnsi" w:cs="Times New Roman"/>
          <w:iCs/>
          <w:sz w:val="24"/>
          <w:szCs w:val="24"/>
        </w:rPr>
        <w:t>,</w:t>
      </w:r>
      <w:r w:rsidR="00FE7F98">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0081336C">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Pr="00C64A52">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81336C" w:rsidP="00C80291">
      <w:pPr>
        <w:pStyle w:val="Bezodstpw"/>
        <w:jc w:val="both"/>
        <w:rPr>
          <w:rFonts w:asciiTheme="majorHAnsi" w:hAnsiTheme="majorHAnsi"/>
          <w:sz w:val="24"/>
          <w:szCs w:val="24"/>
        </w:rPr>
      </w:pPr>
      <w:r>
        <w:rPr>
          <w:rFonts w:asciiTheme="majorHAnsi" w:hAnsiTheme="majorHAnsi"/>
          <w:sz w:val="24"/>
          <w:szCs w:val="24"/>
        </w:rPr>
        <w:t>Zgodnie z art. 77 Ustawy OOŚ</w:t>
      </w:r>
      <w:r w:rsidR="00340115"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FE7F98">
        <w:rPr>
          <w:rFonts w:asciiTheme="majorHAnsi" w:hAnsiTheme="majorHAnsi"/>
          <w:sz w:val="24"/>
          <w:szCs w:val="24"/>
        </w:rPr>
        <w:t xml:space="preserve"> </w:t>
      </w:r>
      <w:r w:rsidR="00340115"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r w:rsidR="0081336C">
        <w:rPr>
          <w:rFonts w:asciiTheme="majorHAnsi" w:hAnsiTheme="majorHAnsi"/>
          <w:sz w:val="24"/>
          <w:szCs w:val="24"/>
        </w:rPr>
        <w:t>OOŚ</w:t>
      </w:r>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w:t>
      </w:r>
      <w:r w:rsidR="00C45673">
        <w:rPr>
          <w:rFonts w:asciiTheme="majorHAnsi" w:hAnsiTheme="majorHAnsi"/>
          <w:b/>
          <w:color w:val="auto"/>
        </w:rPr>
        <w:t>(załącznik nr 6</w:t>
      </w:r>
      <w:r w:rsidR="00026FC4">
        <w:rPr>
          <w:rFonts w:asciiTheme="majorHAnsi" w:hAnsiTheme="majorHAnsi"/>
          <w:b/>
          <w:color w:val="auto"/>
        </w:rPr>
        <w:t xml:space="preserve">a do ogłoszenia) </w:t>
      </w:r>
      <w:r w:rsidRPr="00915A19">
        <w:rPr>
          <w:rFonts w:asciiTheme="majorHAnsi" w:hAnsiTheme="majorHAnsi"/>
          <w:b/>
          <w:color w:val="auto"/>
        </w:rPr>
        <w:t xml:space="preserve">należy postępować zgodnie z instrukcją </w:t>
      </w:r>
      <w:r>
        <w:rPr>
          <w:rFonts w:asciiTheme="majorHAnsi" w:hAnsiTheme="majorHAnsi"/>
          <w:b/>
          <w:color w:val="auto"/>
        </w:rPr>
        <w:t xml:space="preserve">wypełniania </w:t>
      </w:r>
      <w:r w:rsidR="00C45673">
        <w:rPr>
          <w:rFonts w:asciiTheme="majorHAnsi" w:hAnsiTheme="majorHAnsi"/>
          <w:b/>
          <w:color w:val="auto"/>
        </w:rPr>
        <w:t>(załącznik nr 6a1</w:t>
      </w:r>
      <w:r w:rsidR="00E901CC">
        <w:rPr>
          <w:rFonts w:asciiTheme="majorHAnsi" w:hAnsiTheme="majorHAnsi"/>
          <w:b/>
          <w:color w:val="auto"/>
        </w:rPr>
        <w:t xml:space="preserve"> do ogłoszenia</w:t>
      </w:r>
      <w:r w:rsidR="00026FC4">
        <w:rPr>
          <w:rFonts w:asciiTheme="majorHAnsi" w:hAnsiTheme="majorHAnsi"/>
          <w:b/>
          <w:color w:val="auto"/>
        </w:rPr>
        <w:t>.)</w:t>
      </w:r>
      <w:r w:rsidR="00E901CC">
        <w:rPr>
          <w:rFonts w:asciiTheme="majorHAnsi" w:hAnsiTheme="majorHAnsi"/>
          <w:b/>
          <w:color w:val="auto"/>
        </w:rPr>
        <w:t xml:space="preserve"> </w:t>
      </w:r>
    </w:p>
    <w:p w:rsidR="00EE60E3" w:rsidRPr="00FC5FCC" w:rsidRDefault="00D40769" w:rsidP="005905F3">
      <w:pPr>
        <w:pStyle w:val="Nagwek1"/>
      </w:pPr>
      <w:r w:rsidRPr="00FC5FCC">
        <w:rPr>
          <w:noProof/>
        </w:rPr>
        <w:lastRenderedPageBreak/>
        <w:drawing>
          <wp:inline distT="0" distB="0" distL="0" distR="0" wp14:anchorId="0373341C" wp14:editId="75A2D077">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w:t>
      </w:r>
      <w:r w:rsidR="00026FC4">
        <w:rPr>
          <w:rFonts w:asciiTheme="majorHAnsi" w:hAnsiTheme="majorHAnsi" w:cs="Times New Roman"/>
          <w:sz w:val="24"/>
          <w:szCs w:val="24"/>
        </w:rPr>
        <w:t xml:space="preserve">i na etapie składania wniosku o </w:t>
      </w:r>
      <w:r w:rsidR="006C21D6" w:rsidRPr="00FC5FCC">
        <w:rPr>
          <w:rFonts w:asciiTheme="majorHAnsi" w:hAnsiTheme="majorHAnsi" w:cs="Times New Roman"/>
          <w:sz w:val="24"/>
          <w:szCs w:val="24"/>
        </w:rPr>
        <w:t>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FE7F98">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w:t>
      </w:r>
      <w:r w:rsidR="00CA136C">
        <w:rPr>
          <w:rFonts w:asciiTheme="majorHAnsi" w:hAnsiTheme="majorHAnsi" w:cs="Times New Roman"/>
          <w:sz w:val="24"/>
          <w:szCs w:val="24"/>
        </w:rPr>
        <w:t xml:space="preserve"> nie jest dłuższy niż 3 lata. W </w:t>
      </w:r>
      <w:r w:rsidRPr="00FC5FCC">
        <w:rPr>
          <w:rFonts w:asciiTheme="majorHAnsi" w:hAnsiTheme="majorHAnsi" w:cs="Times New Roman"/>
          <w:sz w:val="24"/>
          <w:szCs w:val="24"/>
        </w:rPr>
        <w:t>takim przypadku należy dołączyć kopię pierwszej strony stosownego dziennika budowy oraz kopię stron z p</w:t>
      </w:r>
      <w:r w:rsidR="00026FC4">
        <w:rPr>
          <w:rFonts w:asciiTheme="majorHAnsi" w:hAnsiTheme="majorHAnsi" w:cs="Times New Roman"/>
          <w:sz w:val="24"/>
          <w:szCs w:val="24"/>
        </w:rPr>
        <w:t xml:space="preserve">ierwszym oraz ostatnim wpisem w </w:t>
      </w:r>
      <w:r w:rsidRPr="00FC5FCC">
        <w:rPr>
          <w:rFonts w:asciiTheme="majorHAnsi" w:hAnsiTheme="majorHAnsi" w:cs="Times New Roman"/>
          <w:sz w:val="24"/>
          <w:szCs w:val="24"/>
        </w:rPr>
        <w:t>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FE7F98">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2244B36" wp14:editId="45661256">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955199" w:rsidRPr="00955199">
        <w:rPr>
          <w:rFonts w:asciiTheme="majorHAnsi" w:hAnsiTheme="majorHAnsi" w:cs="Times New Roman"/>
          <w:sz w:val="24"/>
          <w:szCs w:val="24"/>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w:t>
      </w:r>
      <w:proofErr w:type="spellStart"/>
      <w:r w:rsidR="001A1D4F" w:rsidRPr="002E5C2D">
        <w:rPr>
          <w:rFonts w:asciiTheme="majorHAnsi" w:hAnsiTheme="majorHAnsi" w:cs="Times New Roman"/>
          <w:sz w:val="24"/>
          <w:szCs w:val="24"/>
        </w:rPr>
        <w:t>późn</w:t>
      </w:r>
      <w:proofErr w:type="spellEnd"/>
      <w:r w:rsidR="001A1D4F" w:rsidRPr="002E5C2D">
        <w:rPr>
          <w:rFonts w:asciiTheme="majorHAnsi" w:hAnsiTheme="majorHAnsi" w:cs="Times New Roman"/>
          <w:sz w:val="24"/>
          <w:szCs w:val="24"/>
        </w:rPr>
        <w:t xml:space="preserve">.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AB6D78">
        <w:rPr>
          <w:rFonts w:asciiTheme="majorHAnsi" w:hAnsiTheme="majorHAnsi" w:cs="Times New Roman"/>
          <w:sz w:val="24"/>
          <w:szCs w:val="24"/>
        </w:rPr>
        <w:t xml:space="preserve"> </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F47CA6" w:rsidRPr="00F47CA6" w:rsidRDefault="00D40769" w:rsidP="00F47CA6">
      <w:pPr>
        <w:pStyle w:val="Nagwek1"/>
        <w:rPr>
          <w:rFonts w:asciiTheme="majorHAnsi" w:hAnsiTheme="majorHAnsi"/>
          <w:sz w:val="24"/>
          <w:szCs w:val="24"/>
        </w:rPr>
      </w:pPr>
      <w:r w:rsidRPr="00FC5FCC">
        <w:rPr>
          <w:noProof/>
        </w:rPr>
        <w:drawing>
          <wp:inline distT="0" distB="0" distL="0" distR="0" wp14:anchorId="77DA3E2A" wp14:editId="0A8FC8B2">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lastRenderedPageBreak/>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FE7F98">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FE7F98">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BE63BC" w:rsidRPr="001A52AC">
        <w:rPr>
          <w:rFonts w:asciiTheme="majorHAnsi" w:hAnsiTheme="majorHAnsi" w:cs="Times New Roman"/>
          <w:sz w:val="24"/>
          <w:szCs w:val="24"/>
        </w:rPr>
        <w:t>,</w:t>
      </w:r>
      <w:r w:rsidR="00FE7F98">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FE7F98">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FE7F98">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49131CAC" wp14:editId="7D3FBB5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C64A52">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A45B15">
        <w:rPr>
          <w:rFonts w:asciiTheme="majorHAnsi" w:hAnsiTheme="majorHAnsi" w:cs="Times New Roman"/>
          <w:b/>
        </w:rPr>
        <w:t>6b</w:t>
      </w:r>
      <w:r w:rsidR="005A3CC8">
        <w:rPr>
          <w:rFonts w:asciiTheme="majorHAnsi" w:hAnsiTheme="majorHAnsi" w:cs="Times New Roman"/>
          <w:b/>
        </w:rPr>
        <w:t xml:space="preserve"> </w:t>
      </w:r>
      <w:r w:rsidR="00101367">
        <w:rPr>
          <w:rFonts w:asciiTheme="majorHAnsi" w:hAnsiTheme="majorHAnsi" w:cs="Times New Roman"/>
          <w:b/>
        </w:rPr>
        <w:t>O</w:t>
      </w:r>
      <w:r w:rsidR="00DF7CAE">
        <w:rPr>
          <w:rFonts w:asciiTheme="majorHAnsi" w:hAnsiTheme="majorHAnsi" w:cs="Times New Roman"/>
          <w:b/>
        </w:rPr>
        <w:t>głoszenia 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1101DB2F" wp14:editId="0F425BF1">
            <wp:extent cx="5937662" cy="783771"/>
            <wp:effectExtent l="95250" t="38100" r="10160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F14800">
        <w:rPr>
          <w:rFonts w:asciiTheme="majorHAnsi" w:hAnsiTheme="majorHAnsi" w:cs="Times New Roman"/>
          <w:sz w:val="24"/>
          <w:szCs w:val="24"/>
        </w:rPr>
        <w:t>6c</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zapoznanie z wyrokiem 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w:t>
      </w:r>
      <w:r w:rsidR="007F5516">
        <w:rPr>
          <w:rFonts w:asciiTheme="majorHAnsi" w:hAnsiTheme="majorHAnsi"/>
          <w:sz w:val="24"/>
          <w:szCs w:val="24"/>
        </w:rPr>
        <w:t>ając na uwadze planowany sposób</w:t>
      </w:r>
      <w:r w:rsidRPr="00471DAA">
        <w:rPr>
          <w:rFonts w:asciiTheme="majorHAnsi" w:hAnsiTheme="majorHAnsi"/>
          <w:sz w:val="24"/>
          <w:szCs w:val="24"/>
        </w:rPr>
        <w:t xml:space="preserve"> wykorzystania w przyszłośc</w:t>
      </w:r>
      <w:r w:rsidR="007F5516">
        <w:rPr>
          <w:rFonts w:asciiTheme="majorHAnsi" w:hAnsiTheme="majorHAnsi"/>
          <w:sz w:val="24"/>
          <w:szCs w:val="24"/>
        </w:rPr>
        <w:t>i</w:t>
      </w:r>
      <w:r w:rsidRPr="00471DAA">
        <w:rPr>
          <w:rFonts w:asciiTheme="majorHAnsi" w:hAnsiTheme="majorHAnsi"/>
          <w:sz w:val="24"/>
          <w:szCs w:val="24"/>
        </w:rPr>
        <w:t xml:space="preserve">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7F5516">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7F5516">
        <w:rPr>
          <w:rFonts w:asciiTheme="majorHAnsi" w:hAnsiTheme="majorHAnsi" w:cs="Times New Roman"/>
          <w:sz w:val="24"/>
          <w:szCs w:val="24"/>
        </w:rPr>
        <w:t xml:space="preserve">Krajowej Informacji Skarbowej </w:t>
      </w:r>
      <w:r w:rsidR="00CD2DEC" w:rsidRPr="00471DAA">
        <w:rPr>
          <w:rFonts w:asciiTheme="majorHAnsi" w:hAnsiTheme="majorHAnsi" w:cs="Times New Roman"/>
          <w:sz w:val="24"/>
          <w:szCs w:val="24"/>
        </w:rPr>
        <w:t>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957BA" w:rsidRDefault="00C957BA" w:rsidP="00CD2DEC">
      <w:pPr>
        <w:autoSpaceDE w:val="0"/>
        <w:autoSpaceDN w:val="0"/>
        <w:adjustRightInd w:val="0"/>
        <w:spacing w:after="0" w:line="240" w:lineRule="auto"/>
        <w:jc w:val="both"/>
        <w:rPr>
          <w:rFonts w:asciiTheme="majorHAnsi" w:hAnsiTheme="majorHAnsi" w:cs="Times New Roman"/>
          <w:sz w:val="24"/>
          <w:szCs w:val="24"/>
        </w:rPr>
      </w:pPr>
    </w:p>
    <w:p w:rsidR="00C957BA" w:rsidRPr="00471DAA" w:rsidRDefault="00C957BA" w:rsidP="00CD2DEC">
      <w:pPr>
        <w:autoSpaceDE w:val="0"/>
        <w:autoSpaceDN w:val="0"/>
        <w:adjustRightInd w:val="0"/>
        <w:spacing w:after="0" w:line="240" w:lineRule="auto"/>
        <w:jc w:val="both"/>
        <w:rPr>
          <w:rFonts w:asciiTheme="majorHAnsi" w:hAnsiTheme="majorHAnsi" w:cs="Times New Roman"/>
          <w:sz w:val="24"/>
          <w:szCs w:val="24"/>
        </w:rPr>
      </w:pPr>
      <w:r w:rsidRPr="00C957BA">
        <w:rPr>
          <w:rFonts w:asciiTheme="majorHAnsi" w:hAnsiTheme="majorHAnsi" w:cs="Times New Roman"/>
          <w:sz w:val="24"/>
          <w:szCs w:val="24"/>
        </w:rP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C957BA">
        <w:rPr>
          <w:rFonts w:asciiTheme="majorHAnsi" w:hAnsiTheme="majorHAnsi" w:cs="Times New Roman"/>
          <w:sz w:val="24"/>
          <w:szCs w:val="24"/>
        </w:rPr>
        <w:t>póź</w:t>
      </w:r>
      <w:proofErr w:type="spellEnd"/>
      <w:r w:rsidRPr="00C957BA">
        <w:rPr>
          <w:rFonts w:asciiTheme="majorHAnsi" w:hAnsiTheme="majorHAnsi" w:cs="Times New Roman"/>
          <w:sz w:val="24"/>
          <w:szCs w:val="24"/>
        </w:rPr>
        <w:t>. zm.) wdrażającej wyrok Trybunału w sprawie prejudycjalnej C-276/14 oraz uchwałę Naczelnego Sądu Administracyjnego (NSA) akt I FPS 4/15</w:t>
      </w:r>
      <w:r>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257C53">
        <w:rPr>
          <w:rFonts w:asciiTheme="majorHAnsi" w:hAnsiTheme="majorHAnsi" w:cs="Times New Roman"/>
          <w:b/>
          <w:bCs/>
          <w:sz w:val="24"/>
          <w:szCs w:val="24"/>
        </w:rPr>
        <w:t>6c</w:t>
      </w:r>
      <w:r w:rsidR="007C1841">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lastRenderedPageBreak/>
        <w:drawing>
          <wp:inline distT="0" distB="0" distL="0" distR="0" wp14:anchorId="7FCDD30F" wp14:editId="1626F497">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821FD8">
        <w:rPr>
          <w:rFonts w:asciiTheme="majorHAnsi" w:hAnsiTheme="majorHAnsi" w:cs="Times New Roman"/>
          <w:sz w:val="24"/>
          <w:szCs w:val="24"/>
        </w:rPr>
        <w:t>,</w:t>
      </w:r>
      <w:r w:rsidR="0066372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FE7F98">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FE7F98">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6F820E5C" wp14:editId="6B6DC087">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DE5BD6" w:rsidRPr="00DE5BD6" w:rsidRDefault="00DE5BD6" w:rsidP="00DE5BD6">
      <w:pPr>
        <w:numPr>
          <w:ilvl w:val="0"/>
          <w:numId w:val="105"/>
        </w:numPr>
        <w:spacing w:after="0" w:line="261" w:lineRule="auto"/>
        <w:ind w:right="20"/>
        <w:jc w:val="both"/>
        <w:rPr>
          <w:rFonts w:asciiTheme="majorHAnsi" w:eastAsia="Calibri" w:hAnsiTheme="majorHAnsi" w:cs="Times New Roman"/>
          <w:sz w:val="24"/>
          <w:szCs w:val="24"/>
        </w:rPr>
      </w:pPr>
      <w:r w:rsidRPr="00DE5BD6">
        <w:rPr>
          <w:rFonts w:asciiTheme="majorHAnsi" w:hAnsiTheme="majorHAnsi" w:cs="Times New Roman"/>
          <w:sz w:val="24"/>
          <w:szCs w:val="24"/>
          <w:u w:val="single"/>
        </w:rPr>
        <w:t>Realizacji operacji przez partnerów społecznych lub organizacje pozarządowe</w:t>
      </w:r>
      <w:r w:rsidR="007C1841">
        <w:rPr>
          <w:rFonts w:asciiTheme="majorHAnsi" w:hAnsiTheme="majorHAnsi" w:cs="Times New Roman"/>
          <w:sz w:val="24"/>
          <w:szCs w:val="24"/>
        </w:rPr>
        <w:t xml:space="preserve"> –</w:t>
      </w:r>
      <w:r w:rsidRPr="00DE5BD6">
        <w:rPr>
          <w:rFonts w:asciiTheme="majorHAnsi" w:hAnsiTheme="majorHAnsi" w:cs="Times New Roman"/>
          <w:sz w:val="24"/>
          <w:szCs w:val="24"/>
        </w:rPr>
        <w:t xml:space="preserve"> </w:t>
      </w:r>
      <w:r w:rsidRPr="00DE5BD6">
        <w:rPr>
          <w:rFonts w:asciiTheme="majorHAnsi" w:hAnsiTheme="majorHAnsi"/>
          <w:sz w:val="24"/>
          <w:szCs w:val="24"/>
        </w:rPr>
        <w:t>Preferuje się operacje realizowane w pełni lub częściowo przez partnerów społecznych lub organizacje pozarządowe</w:t>
      </w:r>
      <w:r w:rsidRPr="00DE5BD6">
        <w:rPr>
          <w:rFonts w:asciiTheme="majorHAnsi" w:hAnsiTheme="majorHAnsi" w:cs="Times New Roman"/>
          <w:sz w:val="24"/>
          <w:szCs w:val="24"/>
        </w:rPr>
        <w:t>.</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Doradztwo LGD </w:t>
      </w:r>
      <w:r w:rsidRPr="00DE5BD6">
        <w:rPr>
          <w:rFonts w:asciiTheme="majorHAnsi" w:hAnsiTheme="majorHAnsi"/>
          <w:b/>
          <w:bCs/>
          <w:sz w:val="24"/>
          <w:szCs w:val="24"/>
        </w:rPr>
        <w:t xml:space="preserve">- </w:t>
      </w:r>
      <w:r w:rsidRPr="00DE5BD6">
        <w:rPr>
          <w:rFonts w:asciiTheme="majorHAnsi" w:hAnsiTheme="majorHAnsi"/>
          <w:sz w:val="24"/>
          <w:szCs w:val="24"/>
        </w:rPr>
        <w:t>Preferuje się wnioskodawców korzystających ze wsparcia doradczego oferowanego przez biuro LGD.</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Wpływ operacji na poprawę atrakcyjności turystycznej obszaru</w:t>
      </w:r>
      <w:r w:rsidRPr="00DE5BD6">
        <w:rPr>
          <w:rFonts w:asciiTheme="majorHAnsi" w:hAnsiTheme="majorHAnsi"/>
          <w:b/>
          <w:bCs/>
          <w:sz w:val="24"/>
          <w:szCs w:val="24"/>
        </w:rPr>
        <w:t xml:space="preserve"> - </w:t>
      </w:r>
      <w:r w:rsidRPr="00DE5BD6">
        <w:rPr>
          <w:rFonts w:asciiTheme="majorHAnsi" w:hAnsiTheme="majorHAnsi"/>
          <w:sz w:val="24"/>
          <w:szCs w:val="24"/>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Oddziaływanie operacji na grupę </w:t>
      </w:r>
      <w:proofErr w:type="spellStart"/>
      <w:r w:rsidRPr="00DE5BD6">
        <w:rPr>
          <w:rFonts w:asciiTheme="majorHAnsi" w:hAnsiTheme="majorHAnsi"/>
          <w:bCs/>
          <w:sz w:val="24"/>
          <w:szCs w:val="24"/>
          <w:u w:val="single"/>
        </w:rPr>
        <w:t>defaworyzowaną</w:t>
      </w:r>
      <w:proofErr w:type="spellEnd"/>
      <w:r w:rsidRPr="00DE5BD6">
        <w:rPr>
          <w:rFonts w:asciiTheme="majorHAnsi" w:hAnsiTheme="majorHAnsi"/>
          <w:bCs/>
          <w:sz w:val="24"/>
          <w:szCs w:val="24"/>
          <w:u w:val="single"/>
        </w:rPr>
        <w:t xml:space="preserve"> zidentyfikowaną w LSR</w:t>
      </w:r>
      <w:r w:rsidRPr="00DE5BD6">
        <w:rPr>
          <w:rFonts w:asciiTheme="majorHAnsi" w:hAnsiTheme="majorHAnsi"/>
          <w:b/>
          <w:bCs/>
          <w:sz w:val="24"/>
          <w:szCs w:val="24"/>
        </w:rPr>
        <w:t xml:space="preserve"> - </w:t>
      </w:r>
      <w:r w:rsidRPr="00DE5BD6">
        <w:rPr>
          <w:rFonts w:asciiTheme="majorHAnsi" w:hAnsiTheme="majorHAnsi"/>
          <w:sz w:val="24"/>
          <w:szCs w:val="24"/>
        </w:rPr>
        <w:t xml:space="preserve">Preferuje się wnioski oddziałujące pozytywnie na grupę </w:t>
      </w:r>
      <w:proofErr w:type="spellStart"/>
      <w:r w:rsidRPr="00DE5BD6">
        <w:rPr>
          <w:rFonts w:asciiTheme="majorHAnsi" w:hAnsiTheme="majorHAnsi"/>
          <w:sz w:val="24"/>
          <w:szCs w:val="24"/>
        </w:rPr>
        <w:t>defaworyzowaną</w:t>
      </w:r>
      <w:proofErr w:type="spellEnd"/>
      <w:r w:rsidRPr="00DE5BD6">
        <w:rPr>
          <w:rFonts w:asciiTheme="majorHAnsi" w:hAnsiTheme="majorHAnsi"/>
          <w:sz w:val="24"/>
          <w:szCs w:val="24"/>
        </w:rPr>
        <w:t xml:space="preserve">. Grupy </w:t>
      </w:r>
      <w:proofErr w:type="spellStart"/>
      <w:r w:rsidRPr="00DE5BD6">
        <w:rPr>
          <w:rFonts w:asciiTheme="majorHAnsi" w:hAnsiTheme="majorHAnsi"/>
          <w:sz w:val="24"/>
          <w:szCs w:val="24"/>
        </w:rPr>
        <w:lastRenderedPageBreak/>
        <w:t>defaworyzowane</w:t>
      </w:r>
      <w:proofErr w:type="spellEnd"/>
      <w:r w:rsidRPr="00DE5BD6">
        <w:rPr>
          <w:rFonts w:asciiTheme="majorHAnsi" w:hAnsiTheme="majorHAnsi"/>
          <w:sz w:val="24"/>
          <w:szCs w:val="24"/>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DE5BD6">
        <w:rPr>
          <w:rFonts w:asciiTheme="majorHAnsi" w:hAnsiTheme="majorHAnsi"/>
          <w:sz w:val="24"/>
          <w:szCs w:val="24"/>
        </w:rPr>
        <w:t>defaworyzowanych</w:t>
      </w:r>
      <w:proofErr w:type="spellEnd"/>
      <w:r w:rsidRPr="00DE5BD6">
        <w:rPr>
          <w:rFonts w:asciiTheme="majorHAnsi" w:hAnsiTheme="majorHAnsi"/>
          <w:sz w:val="24"/>
          <w:szCs w:val="24"/>
        </w:rPr>
        <w:t xml:space="preserve"> na obszarze LSR znajduje się w </w:t>
      </w:r>
      <w:r w:rsidRPr="00DE5BD6">
        <w:rPr>
          <w:rFonts w:asciiTheme="majorHAnsi" w:hAnsiTheme="majorHAnsi"/>
          <w:i/>
          <w:sz w:val="24"/>
          <w:szCs w:val="24"/>
        </w:rPr>
        <w:t>Rozdziale I. LSR Charakterystyka LGD.</w:t>
      </w:r>
      <w:r w:rsidRPr="00DE5BD6">
        <w:rPr>
          <w:rFonts w:asciiTheme="majorHAnsi" w:hAnsiTheme="majorHAnsi"/>
          <w:sz w:val="24"/>
          <w:szCs w:val="24"/>
        </w:rPr>
        <w:t> </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Wkład własny wnioskodawcy w finansowanie projektu</w:t>
      </w:r>
      <w:r w:rsidRPr="00DE5BD6">
        <w:rPr>
          <w:rFonts w:asciiTheme="majorHAnsi" w:hAnsiTheme="majorHAnsi"/>
          <w:b/>
          <w:bCs/>
          <w:sz w:val="24"/>
          <w:szCs w:val="24"/>
        </w:rPr>
        <w:t xml:space="preserve"> - </w:t>
      </w:r>
      <w:r w:rsidRPr="00DE5BD6">
        <w:rPr>
          <w:rFonts w:asciiTheme="majorHAnsi" w:hAnsiTheme="majorHAnsi"/>
          <w:sz w:val="24"/>
          <w:szCs w:val="24"/>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Komplementarność projektu </w:t>
      </w:r>
      <w:r w:rsidRPr="00DE5BD6">
        <w:rPr>
          <w:rFonts w:asciiTheme="majorHAnsi" w:hAnsiTheme="majorHAnsi"/>
          <w:sz w:val="24"/>
          <w:szCs w:val="24"/>
          <w:u w:val="single"/>
        </w:rPr>
        <w:t xml:space="preserve"> </w:t>
      </w:r>
      <w:r w:rsidRPr="00DE5BD6">
        <w:rPr>
          <w:rFonts w:asciiTheme="majorHAnsi" w:hAnsiTheme="majorHAnsi"/>
          <w:bCs/>
          <w:sz w:val="24"/>
          <w:szCs w:val="24"/>
          <w:u w:val="single"/>
        </w:rPr>
        <w:t>z innymi projektami</w:t>
      </w:r>
      <w:r w:rsidRPr="00DE5BD6">
        <w:rPr>
          <w:rFonts w:asciiTheme="majorHAnsi" w:hAnsiTheme="majorHAnsi"/>
          <w:b/>
          <w:bCs/>
          <w:sz w:val="24"/>
          <w:szCs w:val="24"/>
        </w:rPr>
        <w:t xml:space="preserve"> - </w:t>
      </w:r>
      <w:r w:rsidRPr="00DE5BD6">
        <w:rPr>
          <w:rFonts w:asciiTheme="majorHAnsi" w:hAnsiTheme="majorHAnsi"/>
          <w:sz w:val="24"/>
          <w:szCs w:val="24"/>
        </w:rPr>
        <w:t>Preferuje się operacje komplementarne i zintegrowane z innymi programami pomocowymi. W ramach LSR można wskazać komplementarność międzyprogramową, terytorialną bądź sektorową projektów LSR z innymi projektami rea</w:t>
      </w:r>
      <w:r w:rsidR="00B561C7">
        <w:rPr>
          <w:rFonts w:asciiTheme="majorHAnsi" w:hAnsiTheme="majorHAnsi"/>
          <w:sz w:val="24"/>
          <w:szCs w:val="24"/>
        </w:rPr>
        <w:t>lizowanymi ze środków</w:t>
      </w:r>
      <w:r w:rsidR="004A3AD2">
        <w:rPr>
          <w:rFonts w:asciiTheme="majorHAnsi" w:hAnsiTheme="majorHAnsi"/>
          <w:sz w:val="24"/>
          <w:szCs w:val="24"/>
        </w:rPr>
        <w:t xml:space="preserve"> europejskich (np. </w:t>
      </w:r>
      <w:r w:rsidRPr="00DE5BD6">
        <w:rPr>
          <w:rFonts w:asciiTheme="majorHAnsi" w:hAnsiTheme="majorHAnsi"/>
          <w:sz w:val="24"/>
          <w:szCs w:val="24"/>
        </w:rPr>
        <w:t xml:space="preserve">PROW 2014-2020, RPO 2014-2020, programy współpracy transgranicznej) lub innych (np. FIO, Programy </w:t>
      </w:r>
      <w:proofErr w:type="spellStart"/>
      <w:r w:rsidRPr="00DE5BD6">
        <w:rPr>
          <w:rFonts w:asciiTheme="majorHAnsi" w:hAnsiTheme="majorHAnsi"/>
          <w:sz w:val="24"/>
          <w:szCs w:val="24"/>
        </w:rPr>
        <w:t>MKiDN</w:t>
      </w:r>
      <w:proofErr w:type="spellEnd"/>
      <w:r w:rsidRPr="00DE5BD6">
        <w:rPr>
          <w:rFonts w:asciiTheme="majorHAnsi" w:hAnsiTheme="majorHAnsi"/>
          <w:sz w:val="24"/>
          <w:szCs w:val="24"/>
        </w:rPr>
        <w:t>), które zostały zrealizowa</w:t>
      </w:r>
      <w:r w:rsidR="004B5B5F">
        <w:rPr>
          <w:rFonts w:asciiTheme="majorHAnsi" w:hAnsiTheme="majorHAnsi"/>
          <w:sz w:val="24"/>
          <w:szCs w:val="24"/>
        </w:rPr>
        <w:t xml:space="preserve">ne lub są w trakcie realizacji. </w:t>
      </w:r>
      <w:r w:rsidRPr="00DE5BD6">
        <w:rPr>
          <w:rFonts w:asciiTheme="majorHAnsi" w:hAnsiTheme="majorHAnsi"/>
          <w:sz w:val="24"/>
          <w:szCs w:val="24"/>
        </w:rPr>
        <w:t>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 Powyższe wynika m.in. z Rozporządzenia (WE) 1303/2013.</w:t>
      </w:r>
    </w:p>
    <w:p w:rsidR="00DE5BD6" w:rsidRPr="00DE5BD6" w:rsidRDefault="00DE5BD6" w:rsidP="00DE5BD6">
      <w:pPr>
        <w:numPr>
          <w:ilvl w:val="0"/>
          <w:numId w:val="105"/>
        </w:numPr>
        <w:spacing w:after="0" w:line="240" w:lineRule="auto"/>
        <w:jc w:val="both"/>
        <w:rPr>
          <w:rFonts w:asciiTheme="majorHAnsi" w:hAnsiTheme="majorHAnsi" w:cs="Arial"/>
          <w:b/>
          <w:bCs/>
          <w:sz w:val="24"/>
          <w:szCs w:val="24"/>
        </w:rPr>
      </w:pPr>
      <w:r w:rsidRPr="00DE5BD6">
        <w:rPr>
          <w:rFonts w:asciiTheme="majorHAnsi" w:hAnsiTheme="majorHAnsi"/>
          <w:bCs/>
          <w:sz w:val="24"/>
          <w:szCs w:val="24"/>
          <w:u w:val="single"/>
        </w:rPr>
        <w:t>Zintegrowanie</w:t>
      </w:r>
      <w:r w:rsidRPr="00DE5BD6">
        <w:rPr>
          <w:rFonts w:asciiTheme="majorHAnsi" w:hAnsiTheme="majorHAnsi"/>
          <w:b/>
          <w:bCs/>
          <w:sz w:val="24"/>
          <w:szCs w:val="24"/>
        </w:rPr>
        <w:t xml:space="preserve"> - </w:t>
      </w:r>
      <w:r w:rsidRPr="00DE5BD6">
        <w:rPr>
          <w:rFonts w:asciiTheme="majorHAnsi" w:hAnsiTheme="majorHAnsi"/>
          <w:sz w:val="24"/>
          <w:szCs w:val="24"/>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DE5BD6" w:rsidRPr="00DE5BD6" w:rsidRDefault="00DE5BD6" w:rsidP="00DE5BD6">
      <w:pPr>
        <w:numPr>
          <w:ilvl w:val="0"/>
          <w:numId w:val="105"/>
        </w:numPr>
        <w:spacing w:after="0" w:line="240" w:lineRule="auto"/>
        <w:jc w:val="both"/>
        <w:rPr>
          <w:rFonts w:asciiTheme="majorHAnsi" w:hAnsiTheme="majorHAnsi"/>
          <w:b/>
          <w:bCs/>
          <w:sz w:val="24"/>
          <w:szCs w:val="24"/>
        </w:rPr>
      </w:pPr>
      <w:r w:rsidRPr="00DE5BD6">
        <w:rPr>
          <w:rFonts w:asciiTheme="majorHAnsi" w:hAnsiTheme="majorHAnsi"/>
          <w:bCs/>
          <w:sz w:val="24"/>
          <w:szCs w:val="24"/>
          <w:u w:val="single"/>
        </w:rPr>
        <w:lastRenderedPageBreak/>
        <w:t xml:space="preserve">Realizacja operacji uzupełniającej do interwencji planowanej do współfinansowania ze środków EFS RPO WP 2014-2020 </w:t>
      </w:r>
      <w:r w:rsidRPr="00DE5BD6">
        <w:rPr>
          <w:rFonts w:asciiTheme="majorHAnsi" w:hAnsiTheme="majorHAnsi"/>
          <w:b/>
          <w:bCs/>
          <w:sz w:val="24"/>
          <w:szCs w:val="24"/>
        </w:rPr>
        <w:t xml:space="preserve">- </w:t>
      </w:r>
      <w:r w:rsidRPr="00DE5BD6">
        <w:rPr>
          <w:rFonts w:asciiTheme="majorHAnsi" w:hAnsiTheme="majorHAnsi"/>
          <w:sz w:val="24"/>
          <w:szCs w:val="24"/>
        </w:rPr>
        <w:t>Preferuje się operacje uzupełniające do interwencji planowanej do współfinansowania ze środków EFS w ramach RPO WP 2014-2020, tzn. realizuje cele o charakterze społecznym określone w RPO WP 2014-2020:</w:t>
      </w:r>
      <w:r w:rsidRPr="00DE5BD6">
        <w:rPr>
          <w:rFonts w:asciiTheme="majorHAnsi" w:hAnsiTheme="majorHAnsi"/>
          <w:b/>
          <w:bCs/>
          <w:sz w:val="24"/>
          <w:szCs w:val="24"/>
        </w:rPr>
        <w:t xml:space="preserve"> </w:t>
      </w:r>
      <w:r w:rsidRPr="00DE5BD6">
        <w:rPr>
          <w:rFonts w:asciiTheme="majorHAnsi" w:hAnsiTheme="majorHAnsi"/>
          <w:sz w:val="24"/>
          <w:szCs w:val="24"/>
        </w:rPr>
        <w:t>1) Zapewnienie alternatywnych źródeł dochodów dla mieszkańców gmin, których rozwój uwarunkowany jest siecią Natura 2000,</w:t>
      </w:r>
      <w:r w:rsidRPr="00DE5BD6">
        <w:rPr>
          <w:rFonts w:asciiTheme="majorHAnsi" w:hAnsiTheme="majorHAnsi"/>
          <w:b/>
          <w:bCs/>
          <w:sz w:val="24"/>
          <w:szCs w:val="24"/>
        </w:rPr>
        <w:t xml:space="preserve"> </w:t>
      </w:r>
      <w:r w:rsidRPr="00DE5BD6">
        <w:rPr>
          <w:rFonts w:asciiTheme="majorHAnsi" w:hAnsiTheme="majorHAnsi"/>
          <w:sz w:val="24"/>
          <w:szCs w:val="24"/>
        </w:rPr>
        <w:t>2) Podniesienie poziomu aktywności zawodowej oraz zdolności do zatrudnienia</w:t>
      </w:r>
      <w:r w:rsidRPr="00DE5BD6">
        <w:rPr>
          <w:rFonts w:asciiTheme="majorHAnsi" w:hAnsiTheme="majorHAnsi"/>
          <w:b/>
          <w:bCs/>
          <w:sz w:val="24"/>
          <w:szCs w:val="24"/>
        </w:rPr>
        <w:t xml:space="preserve">, </w:t>
      </w:r>
      <w:r w:rsidRPr="00DE5BD6">
        <w:rPr>
          <w:rFonts w:asciiTheme="majorHAnsi" w:hAnsiTheme="majorHAnsi"/>
          <w:sz w:val="24"/>
          <w:szCs w:val="24"/>
        </w:rPr>
        <w:t>3) Tworzenie nowych miejsc pracy oraz rozwój przedsiębiorczości</w:t>
      </w:r>
      <w:r w:rsidR="00C60BF0">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4) Ułatwienie godzenia życia zawodowego i prywatnego</w:t>
      </w:r>
      <w:r w:rsidR="00551DE2">
        <w:rPr>
          <w:rFonts w:asciiTheme="majorHAnsi" w:hAnsiTheme="majorHAnsi"/>
          <w:sz w:val="24"/>
          <w:szCs w:val="24"/>
        </w:rPr>
        <w:t>,</w:t>
      </w:r>
      <w:r>
        <w:rPr>
          <w:rFonts w:asciiTheme="majorHAnsi" w:hAnsiTheme="majorHAnsi"/>
          <w:sz w:val="24"/>
          <w:szCs w:val="24"/>
        </w:rPr>
        <w:t xml:space="preserve"> </w:t>
      </w:r>
      <w:r w:rsidRPr="00DE5BD6">
        <w:rPr>
          <w:rFonts w:asciiTheme="majorHAnsi" w:hAnsiTheme="majorHAnsi"/>
          <w:sz w:val="24"/>
          <w:szCs w:val="24"/>
        </w:rPr>
        <w:t>5) Podniesienie kwalifikacji, kompetencji i umiejętności</w:t>
      </w:r>
      <w:r w:rsidRPr="00DE5BD6">
        <w:rPr>
          <w:rFonts w:asciiTheme="majorHAnsi" w:hAnsiTheme="majorHAnsi"/>
          <w:b/>
          <w:bCs/>
          <w:sz w:val="24"/>
          <w:szCs w:val="24"/>
        </w:rPr>
        <w:t xml:space="preserve"> </w:t>
      </w:r>
      <w:r w:rsidRPr="00DE5BD6">
        <w:rPr>
          <w:rFonts w:asciiTheme="majorHAnsi" w:hAnsiTheme="majorHAnsi"/>
          <w:sz w:val="24"/>
          <w:szCs w:val="24"/>
        </w:rPr>
        <w:t>osób pracujących oraz ich dostosowanie do potrzeb regionalnej gospodarki</w:t>
      </w:r>
      <w:r w:rsidR="00551DE2">
        <w:rPr>
          <w:rFonts w:asciiTheme="majorHAnsi" w:hAnsiTheme="majorHAnsi"/>
          <w:sz w:val="24"/>
          <w:szCs w:val="24"/>
        </w:rPr>
        <w:t>,</w:t>
      </w:r>
      <w:r w:rsidR="00C60BF0">
        <w:rPr>
          <w:rFonts w:asciiTheme="majorHAnsi" w:hAnsiTheme="majorHAnsi"/>
          <w:sz w:val="24"/>
          <w:szCs w:val="24"/>
        </w:rPr>
        <w:t xml:space="preserve"> </w:t>
      </w:r>
      <w:r w:rsidRPr="00DE5BD6">
        <w:rPr>
          <w:rFonts w:asciiTheme="majorHAnsi" w:hAnsiTheme="majorHAnsi"/>
          <w:sz w:val="24"/>
          <w:szCs w:val="24"/>
        </w:rPr>
        <w:t>6) Przedłużenie wieku aktywności zawodowej</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7) Zapewnienie równego dostępu do wysokiej jakości edukacji przedszkolnej</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8) Wzmocnienie atrakcyjności i podniesienie jakości oferty</w:t>
      </w:r>
      <w:r w:rsidRPr="00DE5BD6">
        <w:rPr>
          <w:rFonts w:asciiTheme="majorHAnsi" w:hAnsiTheme="majorHAnsi"/>
          <w:b/>
          <w:bCs/>
          <w:sz w:val="24"/>
          <w:szCs w:val="24"/>
        </w:rPr>
        <w:t xml:space="preserve"> </w:t>
      </w:r>
      <w:r w:rsidRPr="00DE5BD6">
        <w:rPr>
          <w:rFonts w:asciiTheme="majorHAnsi" w:hAnsiTheme="majorHAnsi"/>
          <w:sz w:val="24"/>
          <w:szCs w:val="24"/>
        </w:rPr>
        <w:t>edukacyjnej w zakresie kształcenia ogólnego ukierunkowanej na rozwój kompetencji kluczowych</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9)  Popularyzacja i podniesienie jakości oferty kształcenia</w:t>
      </w:r>
      <w:r w:rsidRPr="00DE5BD6">
        <w:rPr>
          <w:rFonts w:asciiTheme="majorHAnsi" w:hAnsiTheme="majorHAnsi"/>
          <w:b/>
          <w:bCs/>
          <w:sz w:val="24"/>
          <w:szCs w:val="24"/>
        </w:rPr>
        <w:t xml:space="preserve"> </w:t>
      </w:r>
      <w:r w:rsidRPr="00DE5BD6">
        <w:rPr>
          <w:rFonts w:asciiTheme="majorHAnsi" w:hAnsiTheme="majorHAnsi"/>
          <w:sz w:val="24"/>
          <w:szCs w:val="24"/>
        </w:rPr>
        <w:t>ustawicznego oraz dostosowanie go do potrzeb rynku pracy</w:t>
      </w:r>
      <w:r w:rsidR="00551DE2">
        <w:rPr>
          <w:rFonts w:asciiTheme="majorHAnsi" w:hAnsiTheme="majorHAnsi"/>
          <w:sz w:val="24"/>
          <w:szCs w:val="24"/>
        </w:rPr>
        <w:t xml:space="preserve">, </w:t>
      </w:r>
      <w:r w:rsidRPr="00DE5BD6">
        <w:rPr>
          <w:rFonts w:asciiTheme="majorHAnsi" w:hAnsiTheme="majorHAnsi"/>
          <w:sz w:val="24"/>
          <w:szCs w:val="24"/>
        </w:rPr>
        <w:t>10) Wzrost jakości i efektywności szkolnictwa zawodowego</w:t>
      </w:r>
      <w:r w:rsidRPr="00DE5BD6">
        <w:rPr>
          <w:rFonts w:asciiTheme="majorHAnsi" w:hAnsiTheme="majorHAnsi"/>
          <w:b/>
          <w:bCs/>
          <w:sz w:val="24"/>
          <w:szCs w:val="24"/>
        </w:rPr>
        <w:t xml:space="preserve"> </w:t>
      </w:r>
      <w:r w:rsidRPr="00DE5BD6">
        <w:rPr>
          <w:rFonts w:asciiTheme="majorHAnsi" w:hAnsiTheme="majorHAnsi"/>
          <w:sz w:val="24"/>
          <w:szCs w:val="24"/>
        </w:rPr>
        <w:t>dostosowanego do potrzeb regionalnego i lokalnych rynków pracy we współpracy z pracodawcami i przedsiębiorcami</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11) Poprawa integracji społecznej osób wykluczonym i zagrożonych wykluczeniem społecznym</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12) Poprawa dostępu do wysokiej jakości usług społecznych</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13) Ułatwienie dostępu do zatrudnienia osób wykluczonych i zagrożonych wykluczeniem społecznym</w:t>
      </w:r>
      <w:r w:rsidR="00551DE2">
        <w:rPr>
          <w:rFonts w:asciiTheme="majorHAnsi" w:hAnsiTheme="majorHAnsi"/>
          <w:sz w:val="24"/>
          <w:szCs w:val="24"/>
        </w:rPr>
        <w:t>,</w:t>
      </w:r>
      <w:r w:rsidRPr="00DE5BD6">
        <w:rPr>
          <w:rFonts w:asciiTheme="majorHAnsi" w:hAnsiTheme="majorHAnsi"/>
          <w:b/>
          <w:bCs/>
          <w:sz w:val="24"/>
          <w:szCs w:val="24"/>
        </w:rPr>
        <w:t xml:space="preserve"> </w:t>
      </w:r>
      <w:r w:rsidRPr="00DE5BD6">
        <w:rPr>
          <w:rFonts w:asciiTheme="majorHAnsi" w:hAnsiTheme="majorHAnsi"/>
          <w:sz w:val="24"/>
          <w:szCs w:val="24"/>
        </w:rPr>
        <w:t>14) Poprawa dobrobytu społeczności lokalnych</w:t>
      </w:r>
      <w:r w:rsidRPr="00DE5BD6">
        <w:rPr>
          <w:rFonts w:asciiTheme="majorHAnsi" w:hAnsiTheme="majorHAnsi"/>
          <w:b/>
          <w:bCs/>
          <w:sz w:val="24"/>
          <w:szCs w:val="24"/>
        </w:rPr>
        <w:t xml:space="preserve"> </w:t>
      </w:r>
      <w:r w:rsidRPr="00DE5BD6">
        <w:rPr>
          <w:rFonts w:asciiTheme="majorHAnsi" w:hAnsiTheme="majorHAnsi"/>
          <w:sz w:val="24"/>
          <w:szCs w:val="24"/>
        </w:rPr>
        <w:t>poprzez wzmocnienie kapitału społecznego i zwiększenie zaangażowania w rozwój lokalny</w:t>
      </w:r>
      <w:r w:rsidR="00551DE2">
        <w:rPr>
          <w:rFonts w:asciiTheme="majorHAnsi" w:hAnsiTheme="majorHAnsi"/>
          <w:sz w:val="24"/>
          <w:szCs w:val="24"/>
        </w:rPr>
        <w:t>.</w:t>
      </w:r>
    </w:p>
    <w:p w:rsidR="00DE5BD6" w:rsidRPr="00B32589" w:rsidRDefault="00DE5BD6" w:rsidP="00B32589">
      <w:pPr>
        <w:spacing w:after="120" w:line="240" w:lineRule="auto"/>
        <w:jc w:val="both"/>
        <w:rPr>
          <w:rFonts w:asciiTheme="majorHAnsi" w:hAnsiTheme="majorHAnsi" w:cs="Times New Roman"/>
          <w:b/>
          <w:sz w:val="24"/>
          <w:szCs w:val="24"/>
        </w:rPr>
      </w:pP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r w:rsidR="00EA0719">
        <w:rPr>
          <w:rFonts w:asciiTheme="majorHAnsi" w:hAnsiTheme="majorHAnsi" w:cs="Times New Roman"/>
          <w:sz w:val="24"/>
          <w:szCs w:val="24"/>
        </w:rPr>
        <w:t>itp.</w:t>
      </w:r>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lastRenderedPageBreak/>
        <w:t xml:space="preserve">informację nt. okoliczności, jakie przyczyniłyby się do wystąpienia takiej sytuacji i sposób, w jaki Wnioskodawca zamierza reagować na wystąpienie zakładanych </w:t>
      </w:r>
      <w:proofErr w:type="spellStart"/>
      <w:r w:rsidRPr="004F287F">
        <w:rPr>
          <w:rFonts w:asciiTheme="majorHAnsi" w:hAnsiTheme="majorHAnsi" w:cs="Times New Roman"/>
          <w:sz w:val="24"/>
          <w:szCs w:val="24"/>
        </w:rPr>
        <w:t>ryzyk</w:t>
      </w:r>
      <w:proofErr w:type="spellEnd"/>
      <w:r w:rsidRPr="004F287F">
        <w:rPr>
          <w:rFonts w:asciiTheme="majorHAnsi" w:hAnsiTheme="majorHAnsi" w:cs="Times New Roman"/>
          <w:sz w:val="24"/>
          <w:szCs w:val="24"/>
        </w:rPr>
        <w:t xml:space="preserve">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DD59B0">
        <w:rPr>
          <w:rFonts w:asciiTheme="majorHAnsi" w:hAnsiTheme="majorHAnsi" w:cs="Times New Roman"/>
          <w:sz w:val="24"/>
          <w:szCs w:val="24"/>
        </w:rPr>
        <w:t xml:space="preserve"> </w:t>
      </w:r>
      <w:r w:rsidR="00DD59B0" w:rsidRPr="00DD59B0">
        <w:rPr>
          <w:rFonts w:asciiTheme="majorHAnsi" w:hAnsiTheme="majorHAnsi" w:cs="Times New Roman"/>
          <w:sz w:val="24"/>
          <w:szCs w:val="24"/>
        </w:rPr>
        <w:t>interpretacji</w:t>
      </w:r>
      <w:r w:rsidR="00472350">
        <w:rPr>
          <w:rFonts w:asciiTheme="majorHAnsi" w:hAnsiTheme="majorHAnsi" w:cs="Times New Roman"/>
          <w:sz w:val="24"/>
          <w:szCs w:val="24"/>
        </w:rPr>
        <w:t xml:space="preserve"> Krajowej Informacji Skarbowej. </w:t>
      </w:r>
      <w:r w:rsidR="00DD59B0" w:rsidRPr="00DD59B0">
        <w:rPr>
          <w:rFonts w:asciiTheme="majorHAnsi" w:hAnsiTheme="majorHAnsi" w:cs="Times New Roman"/>
          <w:sz w:val="24"/>
          <w:szCs w:val="24"/>
        </w:rPr>
        <w:t>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7D3FDD" w:rsidRPr="007D3FDD" w:rsidRDefault="007D3FDD" w:rsidP="007D3FDD">
      <w:pPr>
        <w:spacing w:after="240" w:line="240" w:lineRule="auto"/>
        <w:jc w:val="both"/>
        <w:rPr>
          <w:rFonts w:asciiTheme="majorHAnsi" w:hAnsiTheme="majorHAnsi" w:cs="Times New Roman"/>
          <w:b/>
          <w:sz w:val="24"/>
          <w:szCs w:val="24"/>
        </w:rPr>
      </w:pPr>
      <w:r w:rsidRPr="007D3FDD">
        <w:rPr>
          <w:rFonts w:asciiTheme="majorHAnsi" w:hAnsiTheme="majorHAnsi" w:cs="Times New Roman"/>
          <w:b/>
          <w:sz w:val="24"/>
          <w:szCs w:val="24"/>
        </w:rPr>
        <w:t>Diagnoza potrzeb i deficytów,.</w:t>
      </w:r>
    </w:p>
    <w:p w:rsidR="007D3FDD" w:rsidRPr="007D3FDD" w:rsidRDefault="007D3FDD" w:rsidP="007D3FDD">
      <w:pPr>
        <w:spacing w:after="240" w:line="240" w:lineRule="auto"/>
        <w:jc w:val="both"/>
        <w:rPr>
          <w:rFonts w:asciiTheme="majorHAnsi" w:hAnsiTheme="majorHAnsi" w:cs="Times New Roman"/>
          <w:sz w:val="24"/>
          <w:szCs w:val="24"/>
        </w:rPr>
      </w:pPr>
      <w:r w:rsidRPr="007D3FDD">
        <w:rPr>
          <w:rFonts w:asciiTheme="majorHAnsi" w:hAnsiTheme="majorHAnsi" w:cs="Times New Roman"/>
          <w:sz w:val="24"/>
          <w:szCs w:val="24"/>
        </w:rPr>
        <w:t xml:space="preserve">Adaptacja lub dostosowanie pomieszczeń powinno być poprzedzone przeprowadzeniem wnikliwej analizy w zakresie dostępności pomieszczeń, które mogłyby być wykorzystane na potrzeby realizacji projektu. Należy pamiętać, że wybrany wariant powinien być uzasadniony </w:t>
      </w:r>
      <w:r w:rsidRPr="007D3FDD">
        <w:rPr>
          <w:rFonts w:asciiTheme="majorHAnsi" w:hAnsiTheme="majorHAnsi" w:cs="Times New Roman"/>
          <w:sz w:val="24"/>
          <w:szCs w:val="24"/>
        </w:rPr>
        <w:lastRenderedPageBreak/>
        <w:t>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7D3FDD" w:rsidRPr="007D3FDD" w:rsidRDefault="007D3FDD" w:rsidP="007D3FDD">
      <w:pPr>
        <w:spacing w:after="240" w:line="240" w:lineRule="auto"/>
        <w:jc w:val="both"/>
        <w:rPr>
          <w:rFonts w:asciiTheme="majorHAnsi" w:hAnsiTheme="majorHAnsi" w:cs="Times New Roman"/>
          <w:sz w:val="24"/>
          <w:szCs w:val="24"/>
        </w:rPr>
      </w:pPr>
      <w:r w:rsidRPr="007D3FDD">
        <w:rPr>
          <w:rFonts w:asciiTheme="majorHAnsi" w:hAnsiTheme="majorHAnsi" w:cs="Times New Roman"/>
          <w:sz w:val="24"/>
          <w:szCs w:val="24"/>
        </w:rPr>
        <w:t>Minimalny zakres informacji powinien obejmować:</w:t>
      </w:r>
    </w:p>
    <w:p w:rsidR="007D3FDD" w:rsidRPr="007D3FDD" w:rsidRDefault="007D3FDD" w:rsidP="007D3FDD">
      <w:pPr>
        <w:pStyle w:val="Akapitzlist"/>
        <w:numPr>
          <w:ilvl w:val="0"/>
          <w:numId w:val="111"/>
        </w:numPr>
        <w:spacing w:after="240" w:line="240" w:lineRule="auto"/>
        <w:jc w:val="both"/>
        <w:rPr>
          <w:rFonts w:asciiTheme="majorHAnsi" w:hAnsiTheme="majorHAnsi" w:cs="Times New Roman"/>
          <w:sz w:val="24"/>
          <w:szCs w:val="24"/>
        </w:rPr>
      </w:pPr>
      <w:r w:rsidRPr="007D3FDD">
        <w:rPr>
          <w:rFonts w:asciiTheme="majorHAnsi" w:hAnsiTheme="majorHAnsi" w:cs="Times New Roman"/>
          <w:sz w:val="24"/>
          <w:szCs w:val="24"/>
        </w:rPr>
        <w:t>diagnozę potrzeb i deficytów w obszarze interwencji z uwzględnieniem analizy pod kątem trendów demograficznych (dla okresu trwałości projektu),</w:t>
      </w:r>
    </w:p>
    <w:p w:rsidR="007D3FDD" w:rsidRPr="007D3FDD" w:rsidRDefault="007D3FDD" w:rsidP="007D3FDD">
      <w:pPr>
        <w:pStyle w:val="Akapitzlist"/>
        <w:numPr>
          <w:ilvl w:val="0"/>
          <w:numId w:val="111"/>
        </w:numPr>
        <w:spacing w:after="240" w:line="240" w:lineRule="auto"/>
        <w:jc w:val="both"/>
        <w:rPr>
          <w:rFonts w:asciiTheme="majorHAnsi" w:hAnsiTheme="majorHAnsi" w:cs="Times New Roman"/>
          <w:sz w:val="24"/>
          <w:szCs w:val="24"/>
        </w:rPr>
      </w:pPr>
      <w:r w:rsidRPr="007D3FDD">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7D3FDD" w:rsidRPr="007D3FDD" w:rsidRDefault="007D3FDD" w:rsidP="007D3FDD">
      <w:pPr>
        <w:pStyle w:val="Akapitzlist"/>
        <w:numPr>
          <w:ilvl w:val="0"/>
          <w:numId w:val="112"/>
        </w:numPr>
        <w:spacing w:after="240" w:line="240" w:lineRule="auto"/>
        <w:jc w:val="both"/>
        <w:rPr>
          <w:rFonts w:asciiTheme="majorHAnsi" w:hAnsiTheme="majorHAnsi" w:cs="Times New Roman"/>
          <w:sz w:val="24"/>
          <w:szCs w:val="24"/>
        </w:rPr>
      </w:pPr>
      <w:bookmarkStart w:id="65" w:name="_GoBack"/>
      <w:bookmarkEnd w:id="65"/>
      <w:r w:rsidRPr="007D3FDD">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na podstawie Rozporządzenia Ministra Infrastruktury i Rozwoju z dnia 19 marca 2015 r. w sprawie udzielania pomocy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9802ED"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Lokalna Grupa Działania - Fundusz </w:t>
      </w:r>
      <w:r w:rsidR="00521362" w:rsidRPr="00521362">
        <w:rPr>
          <w:rFonts w:asciiTheme="majorHAnsi" w:hAnsiTheme="majorHAnsi" w:cs="Times New Roman"/>
          <w:sz w:val="24"/>
          <w:szCs w:val="24"/>
        </w:rPr>
        <w:t>Biebrzański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0F7D81">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472350" w:rsidRDefault="00472350" w:rsidP="000F7D81">
      <w:pPr>
        <w:spacing w:after="120" w:line="240" w:lineRule="auto"/>
        <w:jc w:val="both"/>
        <w:rPr>
          <w:rFonts w:asciiTheme="majorHAnsi" w:hAnsiTheme="majorHAnsi" w:cs="Times New Roman"/>
          <w:sz w:val="24"/>
          <w:szCs w:val="24"/>
        </w:rPr>
      </w:pPr>
    </w:p>
    <w:p w:rsidR="00F47CA6" w:rsidRDefault="00F47CA6" w:rsidP="000F7D81">
      <w:pPr>
        <w:spacing w:after="120" w:line="240" w:lineRule="auto"/>
        <w:jc w:val="both"/>
        <w:rPr>
          <w:rFonts w:asciiTheme="majorHAnsi" w:hAnsiTheme="majorHAnsi" w:cs="Times New Roman"/>
          <w:sz w:val="24"/>
          <w:szCs w:val="24"/>
        </w:rPr>
      </w:pPr>
    </w:p>
    <w:p w:rsidR="00472350" w:rsidRDefault="00472350" w:rsidP="00472350">
      <w:pPr>
        <w:pStyle w:val="Nagwek2"/>
        <w:spacing w:before="0"/>
      </w:pPr>
      <w:r>
        <w:rPr>
          <w:noProof/>
        </w:rPr>
        <w:drawing>
          <wp:inline distT="0" distB="0" distL="0" distR="0" wp14:anchorId="41BB1C2A" wp14:editId="42345F09">
            <wp:extent cx="5895975" cy="400050"/>
            <wp:effectExtent l="0" t="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472350" w:rsidRDefault="00472350" w:rsidP="00472350">
      <w:pPr>
        <w:spacing w:after="120" w:line="240" w:lineRule="auto"/>
        <w:jc w:val="both"/>
        <w:rPr>
          <w:rFonts w:asciiTheme="majorHAnsi" w:hAnsiTheme="majorHAnsi" w:cs="Times New Roman"/>
          <w:sz w:val="24"/>
          <w:szCs w:val="24"/>
          <w:u w:val="single"/>
        </w:rPr>
      </w:pP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w:t>
      </w:r>
      <w:proofErr w:type="spellStart"/>
      <w:r>
        <w:rPr>
          <w:rFonts w:asciiTheme="majorHAnsi" w:hAnsiTheme="majorHAnsi" w:cs="Times New Roman"/>
          <w:sz w:val="24"/>
          <w:szCs w:val="24"/>
        </w:rPr>
        <w:t>późn</w:t>
      </w:r>
      <w:proofErr w:type="spellEnd"/>
      <w:r>
        <w:rPr>
          <w:rFonts w:asciiTheme="majorHAnsi" w:hAnsiTheme="majorHAnsi" w:cs="Times New Roman"/>
          <w:sz w:val="24"/>
          <w:szCs w:val="24"/>
        </w:rPr>
        <w:t>.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r>
      <w:r w:rsidRPr="008D568E">
        <w:rPr>
          <w:rFonts w:asciiTheme="majorHAnsi" w:hAnsiTheme="majorHAnsi" w:cs="Times New Roman"/>
          <w:sz w:val="24"/>
          <w:szCs w:val="24"/>
        </w:rPr>
        <w:lastRenderedPageBreak/>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(w przypadku spółek cywilnych, każdy ze wspólników musi przedłożyć deklaracje PIT osobno)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472350"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472350" w:rsidRPr="00472350" w:rsidRDefault="00472350" w:rsidP="00472350">
      <w:pPr>
        <w:spacing w:after="120" w:line="240" w:lineRule="auto"/>
        <w:jc w:val="both"/>
        <w:rPr>
          <w:rFonts w:asciiTheme="majorHAnsi" w:hAnsiTheme="majorHAnsi" w:cs="Times New Roman"/>
          <w:sz w:val="24"/>
          <w:szCs w:val="24"/>
        </w:rPr>
      </w:pPr>
    </w:p>
    <w:p w:rsidR="00472350" w:rsidRPr="00472350" w:rsidRDefault="00472350" w:rsidP="00472350">
      <w:pPr>
        <w:spacing w:after="120" w:line="240" w:lineRule="auto"/>
        <w:jc w:val="both"/>
        <w:rPr>
          <w:rFonts w:asciiTheme="majorHAnsi" w:hAnsiTheme="majorHAnsi" w:cs="Times New Roman"/>
          <w:sz w:val="24"/>
          <w:szCs w:val="24"/>
        </w:rPr>
      </w:pPr>
      <w:r w:rsidRPr="00AF2C4C">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 ostatnich lat obrotowych poprzedzających rok złożenia wniosku o dofinansowanie.</w:t>
      </w:r>
    </w:p>
    <w:p w:rsidR="00472350" w:rsidRPr="00521362" w:rsidRDefault="00472350" w:rsidP="000F7D81">
      <w:pPr>
        <w:spacing w:after="120" w:line="240" w:lineRule="auto"/>
        <w:jc w:val="both"/>
        <w:rPr>
          <w:rFonts w:asciiTheme="majorHAnsi" w:hAnsiTheme="majorHAnsi" w:cs="Times New Roman"/>
          <w:sz w:val="24"/>
          <w:szCs w:val="24"/>
        </w:rPr>
      </w:pP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A7D2B78" wp14:editId="2EF99A20">
            <wp:extent cx="5915025" cy="552450"/>
            <wp:effectExtent l="0" t="0" r="28575"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inną niż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lub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w rolnictwie lub rybołówstwie</w:t>
      </w:r>
      <w:r w:rsidRPr="00BB362B">
        <w:rPr>
          <w:rFonts w:asciiTheme="majorHAnsi" w:hAnsiTheme="majorHAnsi" w:cs="Times New Roman"/>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0322AC">
        <w:rPr>
          <w:rFonts w:asciiTheme="majorHAnsi" w:hAnsiTheme="majorHAnsi" w:cs="Times New Roman"/>
          <w:sz w:val="24"/>
          <w:szCs w:val="24"/>
        </w:rPr>
        <w:t>6g</w:t>
      </w:r>
      <w:r w:rsidR="00137386">
        <w:rPr>
          <w:rFonts w:asciiTheme="majorHAnsi" w:hAnsiTheme="majorHAnsi" w:cs="Times New Roman"/>
          <w:sz w:val="24"/>
          <w:szCs w:val="24"/>
        </w:rPr>
        <w:t xml:space="preserve"> </w:t>
      </w:r>
      <w:r w:rsidR="00C66F06">
        <w:rPr>
          <w:rFonts w:asciiTheme="majorHAnsi" w:hAnsiTheme="majorHAnsi" w:cs="Times New Roman"/>
          <w:sz w:val="24"/>
          <w:szCs w:val="24"/>
        </w:rPr>
        <w:t xml:space="preserve">do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0608762" wp14:editId="4236A7FF">
            <wp:extent cx="5915025" cy="552450"/>
            <wp:effectExtent l="0" t="0" r="2857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w:t>
      </w:r>
      <w:proofErr w:type="spellStart"/>
      <w:r w:rsidRPr="00137386">
        <w:rPr>
          <w:rFonts w:asciiTheme="majorHAnsi" w:hAnsiTheme="majorHAnsi" w:cs="Times New Roman"/>
          <w:sz w:val="24"/>
          <w:szCs w:val="24"/>
        </w:rPr>
        <w:t>minimis</w:t>
      </w:r>
      <w:proofErr w:type="spellEnd"/>
      <w:r w:rsidRPr="00137386">
        <w:rPr>
          <w:rFonts w:asciiTheme="majorHAnsi" w:hAnsiTheme="majorHAnsi" w:cs="Times New Roman"/>
          <w:sz w:val="24"/>
          <w:szCs w:val="24"/>
        </w:rPr>
        <w:t xml:space="preserve"> udzielanej na warunkach określonych w Rozporządzeniu Infrastruktury i Rozwoju z dnia 19 marca 2015 r. </w:t>
      </w:r>
      <w:r w:rsidRPr="00446E67">
        <w:rPr>
          <w:rFonts w:asciiTheme="majorHAnsi" w:hAnsiTheme="majorHAnsi" w:cs="Times New Roman"/>
          <w:i/>
          <w:sz w:val="24"/>
          <w:szCs w:val="24"/>
        </w:rPr>
        <w:t xml:space="preserve">w sprawie udzielania pomocy de </w:t>
      </w:r>
      <w:proofErr w:type="spellStart"/>
      <w:r w:rsidRPr="00446E67">
        <w:rPr>
          <w:rFonts w:asciiTheme="majorHAnsi" w:hAnsiTheme="majorHAnsi" w:cs="Times New Roman"/>
          <w:i/>
          <w:sz w:val="24"/>
          <w:szCs w:val="24"/>
        </w:rPr>
        <w:t>minimis</w:t>
      </w:r>
      <w:proofErr w:type="spellEnd"/>
      <w:r w:rsidRPr="00446E67">
        <w:rPr>
          <w:rFonts w:asciiTheme="majorHAnsi" w:hAnsiTheme="majorHAnsi" w:cs="Times New Roman"/>
          <w:i/>
          <w:sz w:val="24"/>
          <w:szCs w:val="24"/>
        </w:rPr>
        <w:t xml:space="preserve">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lastRenderedPageBreak/>
        <w:t xml:space="preserve">załącznik nr </w:t>
      </w:r>
      <w:r w:rsidR="000322AC">
        <w:rPr>
          <w:rFonts w:asciiTheme="majorHAnsi" w:hAnsiTheme="majorHAnsi" w:cs="Times New Roman"/>
          <w:sz w:val="24"/>
          <w:szCs w:val="24"/>
        </w:rPr>
        <w:t>6f</w:t>
      </w:r>
      <w:r w:rsidR="00E91DAD">
        <w:rPr>
          <w:rFonts w:asciiTheme="majorHAnsi" w:hAnsiTheme="majorHAnsi" w:cs="Times New Roman"/>
          <w:sz w:val="24"/>
          <w:szCs w:val="24"/>
        </w:rPr>
        <w:t xml:space="preserve"> 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FD81034" wp14:editId="5EF2812B">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udzielanej na warunkach określonych w Rozporządzeniu Ministra i Infrastruktury i Rozwoju z dnia 19 marca 2015 r. </w:t>
      </w:r>
      <w:r w:rsidRPr="00FA46D9">
        <w:rPr>
          <w:rFonts w:asciiTheme="majorHAnsi" w:hAnsiTheme="majorHAnsi" w:cs="Times New Roman"/>
          <w:i/>
          <w:sz w:val="24"/>
          <w:szCs w:val="24"/>
        </w:rPr>
        <w:t xml:space="preserve">w sprawie udzielania pomocy de </w:t>
      </w:r>
      <w:proofErr w:type="spellStart"/>
      <w:r w:rsidRPr="00FA46D9">
        <w:rPr>
          <w:rFonts w:asciiTheme="majorHAnsi" w:hAnsiTheme="majorHAnsi" w:cs="Times New Roman"/>
          <w:i/>
          <w:sz w:val="24"/>
          <w:szCs w:val="24"/>
        </w:rPr>
        <w:t>minimis</w:t>
      </w:r>
      <w:proofErr w:type="spellEnd"/>
      <w:r w:rsidRPr="00FA46D9">
        <w:rPr>
          <w:rFonts w:asciiTheme="majorHAnsi" w:hAnsiTheme="majorHAnsi" w:cs="Times New Roman"/>
          <w:i/>
          <w:sz w:val="24"/>
          <w:szCs w:val="24"/>
        </w:rPr>
        <w:t xml:space="preserve"> w ramach w ramach regionalnych programów operacyjnych na lata 2014-2020</w:t>
      </w:r>
      <w:r w:rsidRPr="0056164A">
        <w:rPr>
          <w:rFonts w:asciiTheme="majorHAnsi" w:hAnsiTheme="majorHAnsi" w:cs="Times New Roman"/>
          <w:sz w:val="24"/>
          <w:szCs w:val="24"/>
        </w:rPr>
        <w:t xml:space="preserve"> (Dz. U. 2015, poz. 488).</w:t>
      </w:r>
      <w:r w:rsidR="00FA46D9">
        <w:rPr>
          <w:rFonts w:asciiTheme="majorHAnsi" w:hAnsiTheme="majorHAnsi" w:cs="Times New Roman"/>
          <w:sz w:val="24"/>
          <w:szCs w:val="24"/>
        </w:rPr>
        <w:t xml:space="preserve"> </w:t>
      </w:r>
      <w:r w:rsidRPr="0056164A">
        <w:rPr>
          <w:rFonts w:asciiTheme="majorHAnsi" w:hAnsiTheme="majorHAnsi" w:cs="Times New Roman"/>
          <w:sz w:val="24"/>
          <w:szCs w:val="24"/>
        </w:rPr>
        <w:t xml:space="preserve">W przypadku gdy Wnioskodawca uzyskał pomoc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6716D9" w:rsidRDefault="006716D9" w:rsidP="005D5AD2">
      <w:pPr>
        <w:spacing w:after="120" w:line="240" w:lineRule="auto"/>
        <w:jc w:val="both"/>
        <w:rPr>
          <w:rFonts w:asciiTheme="majorHAnsi" w:hAnsiTheme="majorHAnsi" w:cs="Times New Roman"/>
          <w:sz w:val="24"/>
          <w:szCs w:val="24"/>
        </w:rPr>
      </w:pPr>
    </w:p>
    <w:p w:rsidR="006716D9" w:rsidRDefault="006716D9" w:rsidP="005D5AD2">
      <w:pPr>
        <w:spacing w:after="120" w:line="240" w:lineRule="auto"/>
        <w:jc w:val="both"/>
        <w:rPr>
          <w:rFonts w:asciiTheme="majorHAnsi" w:hAnsiTheme="majorHAnsi" w:cs="Times New Roman"/>
          <w:sz w:val="24"/>
          <w:szCs w:val="24"/>
        </w:rPr>
      </w:pPr>
      <w:r>
        <w:rPr>
          <w:noProof/>
        </w:rPr>
        <w:drawing>
          <wp:inline distT="0" distB="0" distL="0" distR="0" wp14:anchorId="16157164" wp14:editId="4FABB4DC">
            <wp:extent cx="5995670" cy="464315"/>
            <wp:effectExtent l="0" t="38100" r="24130" b="501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6716D9" w:rsidRPr="006716D9" w:rsidRDefault="006716D9" w:rsidP="006716D9">
      <w:pPr>
        <w:spacing w:line="240" w:lineRule="auto"/>
        <w:jc w:val="both"/>
        <w:rPr>
          <w:rFonts w:asciiTheme="majorHAnsi" w:hAnsiTheme="majorHAnsi"/>
          <w:sz w:val="24"/>
          <w:szCs w:val="24"/>
        </w:rPr>
      </w:pPr>
      <w:r w:rsidRPr="006716D9">
        <w:rPr>
          <w:rFonts w:asciiTheme="majorHAnsi" w:hAnsiTheme="majorHAnsi"/>
          <w:sz w:val="24"/>
          <w:szCs w:val="24"/>
        </w:rPr>
        <w:t>Załącznik jest obligatoryjny z uwagi na konieczność zachowania demarkacji pomiędz</w:t>
      </w:r>
      <w:r>
        <w:rPr>
          <w:rFonts w:asciiTheme="majorHAnsi" w:hAnsiTheme="majorHAnsi"/>
          <w:sz w:val="24"/>
          <w:szCs w:val="24"/>
        </w:rPr>
        <w:t xml:space="preserve">y działaniami/poddziałaniami w </w:t>
      </w:r>
      <w:r w:rsidRPr="006716D9">
        <w:rPr>
          <w:rFonts w:asciiTheme="majorHAnsi" w:hAnsiTheme="majorHAnsi"/>
          <w:sz w:val="24"/>
          <w:szCs w:val="24"/>
        </w:rPr>
        <w:t>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Pr>
          <w:rFonts w:asciiTheme="majorHAnsi" w:hAnsiTheme="majorHAnsi"/>
          <w:sz w:val="24"/>
          <w:szCs w:val="24"/>
        </w:rPr>
        <w:t xml:space="preserve"> – Załącznik nr 6h do wniosku o dofinansowanie</w:t>
      </w:r>
    </w:p>
    <w:p w:rsidR="00C86330" w:rsidRDefault="00C86330" w:rsidP="00C86330">
      <w:pPr>
        <w:spacing w:after="0" w:line="240" w:lineRule="auto"/>
        <w:jc w:val="both"/>
        <w:rPr>
          <w:rFonts w:asciiTheme="majorHAnsi" w:hAnsiTheme="majorHAnsi" w:cs="Times New Roman"/>
          <w:sz w:val="24"/>
          <w:szCs w:val="24"/>
        </w:rPr>
      </w:pPr>
    </w:p>
    <w:p w:rsidR="00BB28E8" w:rsidRPr="008F00D0" w:rsidRDefault="001A52AC" w:rsidP="00C86330">
      <w:pPr>
        <w:pStyle w:val="Nagwek2"/>
        <w:spacing w:before="0"/>
      </w:pPr>
      <w:r>
        <w:rPr>
          <w:noProof/>
        </w:rPr>
        <w:drawing>
          <wp:inline distT="0" distB="0" distL="0" distR="0" wp14:anchorId="6C7FE477" wp14:editId="016C98F4">
            <wp:extent cx="6026785" cy="466725"/>
            <wp:effectExtent l="0" t="0" r="12065"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C86330" w:rsidRDefault="00C86330" w:rsidP="00FC5FCC">
      <w:pPr>
        <w:spacing w:after="120" w:line="240" w:lineRule="auto"/>
        <w:jc w:val="both"/>
        <w:rPr>
          <w:rFonts w:asciiTheme="majorHAnsi" w:hAnsiTheme="majorHAnsi" w:cs="Times New Roman"/>
          <w:sz w:val="24"/>
          <w:szCs w:val="24"/>
        </w:rPr>
      </w:pPr>
    </w:p>
    <w:p w:rsidR="00153629" w:rsidRPr="00FC5FCC" w:rsidRDefault="00153629"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490A73" w:rsidRPr="00FC5FCC" w:rsidRDefault="00153629"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w:t>
      </w:r>
      <w:r w:rsidR="003E37E3">
        <w:rPr>
          <w:rFonts w:asciiTheme="majorHAnsi" w:hAnsiTheme="majorHAnsi" w:cs="Times New Roman"/>
          <w:sz w:val="24"/>
          <w:szCs w:val="24"/>
        </w:rPr>
        <w:t>P podmiot zewnętrzny (zgodnie z</w:t>
      </w:r>
      <w:r w:rsidRPr="00FC5FCC">
        <w:rPr>
          <w:rFonts w:asciiTheme="majorHAnsi" w:hAnsiTheme="majorHAnsi" w:cs="Times New Roman"/>
          <w:sz w:val="24"/>
          <w:szCs w:val="24"/>
        </w:rPr>
        <w:t xml:space="preserve"> pkt II.2 we wniosku o dofinansowanie);</w:t>
      </w:r>
    </w:p>
    <w:p w:rsidR="00153629" w:rsidRPr="00FC5FCC" w:rsidRDefault="0089083A"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490A73" w:rsidRPr="00FC5FCC" w:rsidRDefault="00490A73"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307D34" w:rsidRDefault="00153629" w:rsidP="001C7941">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w:t>
      </w:r>
      <w:r w:rsidR="00D3002D" w:rsidRPr="00FC5FCC">
        <w:rPr>
          <w:rFonts w:asciiTheme="majorHAnsi" w:hAnsiTheme="majorHAnsi" w:cs="Times New Roman"/>
          <w:sz w:val="24"/>
          <w:szCs w:val="24"/>
        </w:rPr>
        <w:t xml:space="preserve">przedłożyć </w:t>
      </w:r>
      <w:r w:rsidR="00D3002D" w:rsidRPr="00FC5FCC">
        <w:rPr>
          <w:rFonts w:asciiTheme="majorHAnsi" w:hAnsiTheme="majorHAnsi" w:cs="Times New Roman"/>
          <w:i/>
          <w:sz w:val="24"/>
          <w:szCs w:val="24"/>
        </w:rPr>
        <w:t xml:space="preserve">Oświadczenie o przetwarzaniu swoich danych osobowych </w:t>
      </w:r>
      <w:r w:rsidR="00BB28E8" w:rsidRPr="00FC5FCC">
        <w:rPr>
          <w:rFonts w:asciiTheme="majorHAnsi" w:hAnsiTheme="majorHAnsi" w:cs="Times New Roman"/>
          <w:i/>
          <w:sz w:val="24"/>
          <w:szCs w:val="24"/>
        </w:rPr>
        <w:t xml:space="preserve">zawartych </w:t>
      </w:r>
      <w:r w:rsidR="00D3002D" w:rsidRPr="00FC5FCC">
        <w:rPr>
          <w:rFonts w:asciiTheme="majorHAnsi" w:hAnsiTheme="majorHAnsi" w:cs="Times New Roman"/>
          <w:i/>
          <w:sz w:val="24"/>
          <w:szCs w:val="24"/>
        </w:rPr>
        <w:br/>
      </w:r>
      <w:r w:rsidR="00BB28E8" w:rsidRPr="00FC5FCC">
        <w:rPr>
          <w:rFonts w:asciiTheme="majorHAnsi" w:hAnsiTheme="majorHAnsi" w:cs="Times New Roman"/>
          <w:i/>
          <w:sz w:val="24"/>
          <w:szCs w:val="24"/>
        </w:rPr>
        <w:t xml:space="preserve">w dokumentacji aplikacyjnej do celów związanych z oceną i realizacją projektu, zgodnie </w:t>
      </w:r>
      <w:r w:rsidR="00AA7572" w:rsidRPr="00FC5FCC">
        <w:rPr>
          <w:rFonts w:asciiTheme="majorHAnsi" w:hAnsiTheme="majorHAnsi" w:cs="Times New Roman"/>
          <w:i/>
          <w:sz w:val="24"/>
          <w:szCs w:val="24"/>
        </w:rPr>
        <w:br/>
      </w:r>
      <w:r w:rsidR="00BB28E8" w:rsidRPr="00FC5FCC">
        <w:rPr>
          <w:rFonts w:asciiTheme="majorHAnsi" w:hAnsiTheme="majorHAnsi" w:cs="Times New Roman"/>
          <w:i/>
          <w:sz w:val="24"/>
          <w:szCs w:val="24"/>
        </w:rPr>
        <w:t xml:space="preserve">z Ustawą z dnia 29 sierpnia 1997 o ochronie danych osobowych (Dz. U. </w:t>
      </w:r>
      <w:r w:rsidR="006A5E77">
        <w:rPr>
          <w:rFonts w:asciiTheme="majorHAnsi" w:hAnsiTheme="majorHAnsi" w:cs="Times New Roman"/>
          <w:i/>
          <w:sz w:val="24"/>
          <w:szCs w:val="24"/>
        </w:rPr>
        <w:t xml:space="preserve">z </w:t>
      </w:r>
      <w:r w:rsidR="00F36C5D">
        <w:rPr>
          <w:rFonts w:asciiTheme="majorHAnsi" w:hAnsiTheme="majorHAnsi" w:cs="Times New Roman"/>
          <w:i/>
          <w:sz w:val="24"/>
          <w:szCs w:val="24"/>
        </w:rPr>
        <w:t>2016</w:t>
      </w:r>
      <w:r w:rsidR="006A5E77">
        <w:rPr>
          <w:rFonts w:asciiTheme="majorHAnsi" w:hAnsiTheme="majorHAnsi" w:cs="Times New Roman"/>
          <w:i/>
          <w:sz w:val="24"/>
          <w:szCs w:val="24"/>
        </w:rPr>
        <w:t xml:space="preserve">r., poz. </w:t>
      </w:r>
      <w:r w:rsidR="00F36C5D">
        <w:rPr>
          <w:rFonts w:asciiTheme="majorHAnsi" w:hAnsiTheme="majorHAnsi" w:cs="Times New Roman"/>
          <w:i/>
          <w:sz w:val="24"/>
          <w:szCs w:val="24"/>
        </w:rPr>
        <w:t>922</w:t>
      </w:r>
      <w:r w:rsidR="00BB28E8" w:rsidRPr="00FC5FCC">
        <w:rPr>
          <w:rFonts w:asciiTheme="majorHAnsi" w:hAnsiTheme="majorHAnsi" w:cs="Times New Roman"/>
          <w:i/>
          <w:sz w:val="24"/>
          <w:szCs w:val="24"/>
        </w:rPr>
        <w:t>, j.t)</w:t>
      </w:r>
      <w:r w:rsidR="006A5E77">
        <w:rPr>
          <w:rFonts w:asciiTheme="majorHAnsi" w:hAnsiTheme="majorHAnsi" w:cs="Times New Roman"/>
          <w:i/>
          <w:sz w:val="24"/>
          <w:szCs w:val="24"/>
        </w:rPr>
        <w:t xml:space="preserve"> </w:t>
      </w:r>
      <w:r w:rsidR="00BB28E8" w:rsidRPr="00FC5FCC">
        <w:rPr>
          <w:rFonts w:asciiTheme="majorHAnsi" w:hAnsiTheme="majorHAnsi" w:cs="Times New Roman"/>
          <w:i/>
          <w:sz w:val="24"/>
          <w:szCs w:val="24"/>
        </w:rPr>
        <w:t>i udostępnienie ich instytucjom i podmiotom dokonującym oceny, monitoringu, audytu, kontroli oraz instytucjom i podmiotom realizującym badania na zlecenie IZ/IP</w:t>
      </w:r>
      <w:r w:rsidR="00720FA4" w:rsidRPr="00FC5FCC">
        <w:rPr>
          <w:rFonts w:asciiTheme="majorHAnsi" w:hAnsiTheme="majorHAnsi" w:cs="Times New Roman"/>
          <w:sz w:val="24"/>
          <w:szCs w:val="24"/>
        </w:rPr>
        <w:br/>
      </w:r>
      <w:r w:rsidR="00D3002D" w:rsidRPr="00FC5FCC">
        <w:rPr>
          <w:rFonts w:asciiTheme="majorHAnsi" w:hAnsiTheme="majorHAnsi" w:cs="Times New Roman"/>
          <w:sz w:val="24"/>
          <w:szCs w:val="24"/>
        </w:rPr>
        <w:t xml:space="preserve">w zależności od przypadku podpisane przez podmiot zewnętrzny (uprawniony do </w:t>
      </w:r>
      <w:r w:rsidR="00511FE9" w:rsidRPr="00FC5FCC">
        <w:rPr>
          <w:rFonts w:asciiTheme="majorHAnsi" w:hAnsiTheme="majorHAnsi" w:cs="Times New Roman"/>
          <w:sz w:val="24"/>
          <w:szCs w:val="24"/>
        </w:rPr>
        <w:t xml:space="preserve">reprezentacji </w:t>
      </w:r>
      <w:r w:rsidR="00490A73" w:rsidRPr="00FC5FCC">
        <w:rPr>
          <w:rFonts w:asciiTheme="majorHAnsi" w:hAnsiTheme="majorHAnsi" w:cs="Times New Roman"/>
          <w:sz w:val="24"/>
          <w:szCs w:val="24"/>
        </w:rPr>
        <w:t xml:space="preserve">Wnioskodawcy), </w:t>
      </w:r>
      <w:r w:rsidR="00D3002D" w:rsidRPr="00FC5FCC">
        <w:rPr>
          <w:rFonts w:asciiTheme="majorHAnsi" w:hAnsiTheme="majorHAnsi" w:cs="Times New Roman"/>
          <w:sz w:val="24"/>
          <w:szCs w:val="24"/>
        </w:rPr>
        <w:t>Partnera/Realizatora Projektu</w:t>
      </w:r>
      <w:r w:rsidR="00490A73" w:rsidRPr="00FC5FCC">
        <w:rPr>
          <w:rFonts w:asciiTheme="majorHAnsi" w:hAnsiTheme="majorHAnsi" w:cs="Times New Roman"/>
          <w:sz w:val="24"/>
          <w:szCs w:val="24"/>
        </w:rPr>
        <w:t xml:space="preserve"> lub osobę uprawnioną do rozliczania projektu</w:t>
      </w:r>
      <w:r w:rsidR="00D3002D" w:rsidRPr="00FC5FCC">
        <w:rPr>
          <w:rFonts w:asciiTheme="majorHAnsi" w:hAnsiTheme="majorHAnsi" w:cs="Times New Roman"/>
          <w:sz w:val="24"/>
          <w:szCs w:val="24"/>
        </w:rPr>
        <w:t>.</w:t>
      </w:r>
    </w:p>
    <w:p w:rsidR="00C86330" w:rsidRDefault="00C86330" w:rsidP="00C86330">
      <w:pPr>
        <w:spacing w:after="0" w:line="240" w:lineRule="auto"/>
        <w:jc w:val="both"/>
        <w:rPr>
          <w:rFonts w:asciiTheme="majorHAnsi" w:hAnsiTheme="majorHAnsi" w:cs="Times New Roman"/>
          <w:sz w:val="24"/>
          <w:szCs w:val="24"/>
        </w:rPr>
      </w:pPr>
    </w:p>
    <w:p w:rsidR="00B7526D" w:rsidRDefault="00B7526D" w:rsidP="00FC5FCC">
      <w:pPr>
        <w:spacing w:after="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14:anchorId="5D4C3247" wp14:editId="4F31C3E1">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693E03" w:rsidRPr="00FC5FCC" w:rsidRDefault="00693E03" w:rsidP="00FC5FCC">
      <w:pPr>
        <w:pStyle w:val="Bezodstpw"/>
        <w:rPr>
          <w:rFonts w:asciiTheme="majorHAnsi" w:hAnsiTheme="majorHAnsi"/>
        </w:rPr>
      </w:pPr>
    </w:p>
    <w:p w:rsidR="007C1841" w:rsidRDefault="002B058B" w:rsidP="007C1841">
      <w:pPr>
        <w:spacing w:after="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w:t>
      </w:r>
    </w:p>
    <w:p w:rsidR="002B058B" w:rsidRPr="00DB461E" w:rsidRDefault="002B058B" w:rsidP="007C1841">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66" w:name="_Toc330807259"/>
      <w:bookmarkStart w:id="67" w:name="_Toc330807287"/>
      <w:bookmarkStart w:id="68" w:name="_Toc330879756"/>
      <w:bookmarkStart w:id="69" w:name="_Toc330807260"/>
      <w:bookmarkStart w:id="70" w:name="_Toc330807288"/>
      <w:bookmarkStart w:id="71" w:name="_Toc330879757"/>
      <w:bookmarkStart w:id="72" w:name="_Toc330807261"/>
      <w:bookmarkStart w:id="73" w:name="_Toc330807289"/>
      <w:bookmarkStart w:id="74" w:name="_Toc330879758"/>
      <w:bookmarkEnd w:id="66"/>
      <w:bookmarkEnd w:id="67"/>
      <w:bookmarkEnd w:id="68"/>
      <w:bookmarkEnd w:id="69"/>
      <w:bookmarkEnd w:id="70"/>
      <w:bookmarkEnd w:id="71"/>
      <w:bookmarkEnd w:id="72"/>
      <w:bookmarkEnd w:id="73"/>
      <w:bookmarkEnd w:id="7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F8" w:rsidRDefault="00FB57F8" w:rsidP="00851196">
      <w:pPr>
        <w:spacing w:after="0" w:line="240" w:lineRule="auto"/>
      </w:pPr>
      <w:r>
        <w:separator/>
      </w:r>
    </w:p>
  </w:endnote>
  <w:endnote w:type="continuationSeparator" w:id="0">
    <w:p w:rsidR="00FB57F8" w:rsidRDefault="00FB57F8"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340115">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F2493D">
          <w:rPr>
            <w:rFonts w:asciiTheme="majorBidi" w:hAnsiTheme="majorBidi" w:cstheme="majorBidi"/>
            <w:noProof/>
          </w:rPr>
          <w:t>16</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F8" w:rsidRDefault="00FB57F8" w:rsidP="00851196">
      <w:pPr>
        <w:spacing w:after="0" w:line="240" w:lineRule="auto"/>
      </w:pPr>
      <w:r>
        <w:separator/>
      </w:r>
    </w:p>
  </w:footnote>
  <w:footnote w:type="continuationSeparator" w:id="0">
    <w:p w:rsidR="00FB57F8" w:rsidRDefault="00FB57F8"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r w:rsidR="005724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F" w:rsidRDefault="00F46DCF"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DD" w:rsidRDefault="00057915">
    <w:pPr>
      <w:pStyle w:val="Nagwek"/>
    </w:pPr>
    <w:r w:rsidRPr="000419A9">
      <w:rPr>
        <w:noProof/>
      </w:rPr>
      <w:drawing>
        <wp:inline distT="0" distB="0" distL="0" distR="0">
          <wp:extent cx="5768340" cy="792480"/>
          <wp:effectExtent l="0" t="0" r="3810" b="7620"/>
          <wp:docPr id="13" name="Obraz 13"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ówka EFRR 4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00B75BC"/>
    <w:multiLevelType w:val="hybridMultilevel"/>
    <w:tmpl w:val="16F86F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F16ED"/>
    <w:multiLevelType w:val="hybridMultilevel"/>
    <w:tmpl w:val="6C34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F8B4944"/>
    <w:multiLevelType w:val="hybridMultilevel"/>
    <w:tmpl w:val="F82EA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4"/>
  </w:num>
  <w:num w:numId="4">
    <w:abstractNumId w:val="11"/>
  </w:num>
  <w:num w:numId="5">
    <w:abstractNumId w:val="51"/>
  </w:num>
  <w:num w:numId="6">
    <w:abstractNumId w:val="24"/>
  </w:num>
  <w:num w:numId="7">
    <w:abstractNumId w:val="19"/>
  </w:num>
  <w:num w:numId="8">
    <w:abstractNumId w:val="69"/>
  </w:num>
  <w:num w:numId="9">
    <w:abstractNumId w:val="18"/>
  </w:num>
  <w:num w:numId="10">
    <w:abstractNumId w:val="31"/>
  </w:num>
  <w:num w:numId="11">
    <w:abstractNumId w:val="37"/>
  </w:num>
  <w:num w:numId="12">
    <w:abstractNumId w:val="97"/>
  </w:num>
  <w:num w:numId="13">
    <w:abstractNumId w:val="46"/>
  </w:num>
  <w:num w:numId="14">
    <w:abstractNumId w:val="111"/>
  </w:num>
  <w:num w:numId="15">
    <w:abstractNumId w:val="86"/>
  </w:num>
  <w:num w:numId="16">
    <w:abstractNumId w:val="79"/>
  </w:num>
  <w:num w:numId="17">
    <w:abstractNumId w:val="30"/>
  </w:num>
  <w:num w:numId="18">
    <w:abstractNumId w:val="81"/>
  </w:num>
  <w:num w:numId="19">
    <w:abstractNumId w:val="103"/>
  </w:num>
  <w:num w:numId="20">
    <w:abstractNumId w:val="20"/>
  </w:num>
  <w:num w:numId="21">
    <w:abstractNumId w:val="105"/>
  </w:num>
  <w:num w:numId="22">
    <w:abstractNumId w:val="102"/>
  </w:num>
  <w:num w:numId="23">
    <w:abstractNumId w:val="0"/>
  </w:num>
  <w:num w:numId="24">
    <w:abstractNumId w:val="28"/>
  </w:num>
  <w:num w:numId="25">
    <w:abstractNumId w:val="90"/>
  </w:num>
  <w:num w:numId="26">
    <w:abstractNumId w:val="8"/>
  </w:num>
  <w:num w:numId="27">
    <w:abstractNumId w:val="96"/>
  </w:num>
  <w:num w:numId="28">
    <w:abstractNumId w:val="9"/>
  </w:num>
  <w:num w:numId="29">
    <w:abstractNumId w:val="4"/>
  </w:num>
  <w:num w:numId="30">
    <w:abstractNumId w:val="50"/>
  </w:num>
  <w:num w:numId="31">
    <w:abstractNumId w:val="1"/>
  </w:num>
  <w:num w:numId="32">
    <w:abstractNumId w:val="95"/>
  </w:num>
  <w:num w:numId="33">
    <w:abstractNumId w:val="35"/>
  </w:num>
  <w:num w:numId="34">
    <w:abstractNumId w:val="73"/>
  </w:num>
  <w:num w:numId="35">
    <w:abstractNumId w:val="100"/>
  </w:num>
  <w:num w:numId="36">
    <w:abstractNumId w:val="56"/>
  </w:num>
  <w:num w:numId="37">
    <w:abstractNumId w:val="47"/>
  </w:num>
  <w:num w:numId="38">
    <w:abstractNumId w:val="99"/>
  </w:num>
  <w:num w:numId="39">
    <w:abstractNumId w:val="98"/>
  </w:num>
  <w:num w:numId="40">
    <w:abstractNumId w:val="16"/>
  </w:num>
  <w:num w:numId="41">
    <w:abstractNumId w:val="42"/>
  </w:num>
  <w:num w:numId="42">
    <w:abstractNumId w:val="29"/>
  </w:num>
  <w:num w:numId="43">
    <w:abstractNumId w:val="70"/>
  </w:num>
  <w:num w:numId="44">
    <w:abstractNumId w:val="68"/>
  </w:num>
  <w:num w:numId="45">
    <w:abstractNumId w:val="43"/>
  </w:num>
  <w:num w:numId="46">
    <w:abstractNumId w:val="3"/>
  </w:num>
  <w:num w:numId="47">
    <w:abstractNumId w:val="58"/>
  </w:num>
  <w:num w:numId="48">
    <w:abstractNumId w:val="110"/>
  </w:num>
  <w:num w:numId="49">
    <w:abstractNumId w:val="61"/>
  </w:num>
  <w:num w:numId="50">
    <w:abstractNumId w:val="76"/>
  </w:num>
  <w:num w:numId="51">
    <w:abstractNumId w:val="108"/>
  </w:num>
  <w:num w:numId="52">
    <w:abstractNumId w:val="63"/>
  </w:num>
  <w:num w:numId="53">
    <w:abstractNumId w:val="88"/>
  </w:num>
  <w:num w:numId="54">
    <w:abstractNumId w:val="84"/>
  </w:num>
  <w:num w:numId="55">
    <w:abstractNumId w:val="106"/>
  </w:num>
  <w:num w:numId="56">
    <w:abstractNumId w:val="13"/>
  </w:num>
  <w:num w:numId="57">
    <w:abstractNumId w:val="10"/>
  </w:num>
  <w:num w:numId="58">
    <w:abstractNumId w:val="67"/>
  </w:num>
  <w:num w:numId="59">
    <w:abstractNumId w:val="64"/>
  </w:num>
  <w:num w:numId="60">
    <w:abstractNumId w:val="32"/>
  </w:num>
  <w:num w:numId="61">
    <w:abstractNumId w:val="75"/>
  </w:num>
  <w:num w:numId="62">
    <w:abstractNumId w:val="82"/>
  </w:num>
  <w:num w:numId="63">
    <w:abstractNumId w:val="80"/>
  </w:num>
  <w:num w:numId="64">
    <w:abstractNumId w:val="74"/>
  </w:num>
  <w:num w:numId="65">
    <w:abstractNumId w:val="21"/>
  </w:num>
  <w:num w:numId="66">
    <w:abstractNumId w:val="15"/>
  </w:num>
  <w:num w:numId="67">
    <w:abstractNumId w:val="45"/>
  </w:num>
  <w:num w:numId="68">
    <w:abstractNumId w:val="78"/>
  </w:num>
  <w:num w:numId="69">
    <w:abstractNumId w:val="62"/>
  </w:num>
  <w:num w:numId="70">
    <w:abstractNumId w:val="17"/>
  </w:num>
  <w:num w:numId="71">
    <w:abstractNumId w:val="39"/>
  </w:num>
  <w:num w:numId="72">
    <w:abstractNumId w:val="38"/>
  </w:num>
  <w:num w:numId="73">
    <w:abstractNumId w:val="87"/>
  </w:num>
  <w:num w:numId="74">
    <w:abstractNumId w:val="14"/>
  </w:num>
  <w:num w:numId="75">
    <w:abstractNumId w:val="23"/>
  </w:num>
  <w:num w:numId="76">
    <w:abstractNumId w:val="101"/>
  </w:num>
  <w:num w:numId="77">
    <w:abstractNumId w:val="89"/>
  </w:num>
  <w:num w:numId="78">
    <w:abstractNumId w:val="49"/>
  </w:num>
  <w:num w:numId="79">
    <w:abstractNumId w:val="7"/>
  </w:num>
  <w:num w:numId="80">
    <w:abstractNumId w:val="52"/>
  </w:num>
  <w:num w:numId="81">
    <w:abstractNumId w:val="93"/>
  </w:num>
  <w:num w:numId="82">
    <w:abstractNumId w:val="40"/>
  </w:num>
  <w:num w:numId="83">
    <w:abstractNumId w:val="48"/>
  </w:num>
  <w:num w:numId="84">
    <w:abstractNumId w:val="85"/>
  </w:num>
  <w:num w:numId="85">
    <w:abstractNumId w:val="91"/>
  </w:num>
  <w:num w:numId="86">
    <w:abstractNumId w:val="60"/>
  </w:num>
  <w:num w:numId="87">
    <w:abstractNumId w:val="36"/>
  </w:num>
  <w:num w:numId="88">
    <w:abstractNumId w:val="55"/>
  </w:num>
  <w:num w:numId="89">
    <w:abstractNumId w:val="53"/>
  </w:num>
  <w:num w:numId="90">
    <w:abstractNumId w:val="12"/>
  </w:num>
  <w:num w:numId="91">
    <w:abstractNumId w:val="22"/>
  </w:num>
  <w:num w:numId="92">
    <w:abstractNumId w:val="107"/>
  </w:num>
  <w:num w:numId="93">
    <w:abstractNumId w:val="65"/>
  </w:num>
  <w:num w:numId="94">
    <w:abstractNumId w:val="72"/>
  </w:num>
  <w:num w:numId="95">
    <w:abstractNumId w:val="94"/>
  </w:num>
  <w:num w:numId="96">
    <w:abstractNumId w:val="25"/>
  </w:num>
  <w:num w:numId="97">
    <w:abstractNumId w:val="71"/>
  </w:num>
  <w:num w:numId="98">
    <w:abstractNumId w:val="41"/>
  </w:num>
  <w:num w:numId="99">
    <w:abstractNumId w:val="44"/>
  </w:num>
  <w:num w:numId="100">
    <w:abstractNumId w:val="54"/>
  </w:num>
  <w:num w:numId="101">
    <w:abstractNumId w:val="6"/>
  </w:num>
  <w:num w:numId="102">
    <w:abstractNumId w:val="26"/>
  </w:num>
  <w:num w:numId="103">
    <w:abstractNumId w:val="57"/>
  </w:num>
  <w:num w:numId="104">
    <w:abstractNumId w:val="104"/>
  </w:num>
  <w:num w:numId="105">
    <w:abstractNumId w:val="109"/>
  </w:num>
  <w:num w:numId="106">
    <w:abstractNumId w:val="5"/>
  </w:num>
  <w:num w:numId="107">
    <w:abstractNumId w:val="77"/>
  </w:num>
  <w:num w:numId="108">
    <w:abstractNumId w:val="92"/>
  </w:num>
  <w:num w:numId="109">
    <w:abstractNumId w:val="59"/>
  </w:num>
  <w:num w:numId="110">
    <w:abstractNumId w:val="27"/>
  </w:num>
  <w:num w:numId="111">
    <w:abstractNumId w:val="33"/>
  </w:num>
  <w:num w:numId="112">
    <w:abstractNumId w:val="6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FC4"/>
    <w:rsid w:val="00027B7A"/>
    <w:rsid w:val="0003139F"/>
    <w:rsid w:val="000322AC"/>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915"/>
    <w:rsid w:val="00057B90"/>
    <w:rsid w:val="00060C80"/>
    <w:rsid w:val="000610D7"/>
    <w:rsid w:val="00061827"/>
    <w:rsid w:val="00065D71"/>
    <w:rsid w:val="000673BD"/>
    <w:rsid w:val="000677B8"/>
    <w:rsid w:val="00070B2B"/>
    <w:rsid w:val="00070DEF"/>
    <w:rsid w:val="00071B72"/>
    <w:rsid w:val="00074290"/>
    <w:rsid w:val="0007528F"/>
    <w:rsid w:val="00075720"/>
    <w:rsid w:val="00076C70"/>
    <w:rsid w:val="00076FE1"/>
    <w:rsid w:val="000816A4"/>
    <w:rsid w:val="000820F9"/>
    <w:rsid w:val="00082173"/>
    <w:rsid w:val="00082C9E"/>
    <w:rsid w:val="00084C3B"/>
    <w:rsid w:val="000854A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0DB7"/>
    <w:rsid w:val="001416D6"/>
    <w:rsid w:val="00141B1B"/>
    <w:rsid w:val="001433F3"/>
    <w:rsid w:val="00143E33"/>
    <w:rsid w:val="0014415D"/>
    <w:rsid w:val="00144ED8"/>
    <w:rsid w:val="0015151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271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7C53"/>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47DC"/>
    <w:rsid w:val="002B6001"/>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2002"/>
    <w:rsid w:val="002F40EA"/>
    <w:rsid w:val="002F4FB3"/>
    <w:rsid w:val="002F58FF"/>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0CB"/>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1E2E"/>
    <w:rsid w:val="00343ED3"/>
    <w:rsid w:val="00344867"/>
    <w:rsid w:val="003448EB"/>
    <w:rsid w:val="00344938"/>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697D"/>
    <w:rsid w:val="00386FB4"/>
    <w:rsid w:val="00390199"/>
    <w:rsid w:val="003909D8"/>
    <w:rsid w:val="0039168A"/>
    <w:rsid w:val="0039240B"/>
    <w:rsid w:val="00393A47"/>
    <w:rsid w:val="00393ECA"/>
    <w:rsid w:val="003944F5"/>
    <w:rsid w:val="003960B5"/>
    <w:rsid w:val="003A1CA8"/>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37E3"/>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4475"/>
    <w:rsid w:val="0042517B"/>
    <w:rsid w:val="0042568A"/>
    <w:rsid w:val="00426889"/>
    <w:rsid w:val="00427223"/>
    <w:rsid w:val="00427D5E"/>
    <w:rsid w:val="004308CC"/>
    <w:rsid w:val="00430DB1"/>
    <w:rsid w:val="00433491"/>
    <w:rsid w:val="00440460"/>
    <w:rsid w:val="004406C0"/>
    <w:rsid w:val="00441B50"/>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2350"/>
    <w:rsid w:val="00473591"/>
    <w:rsid w:val="00473FF2"/>
    <w:rsid w:val="004747D5"/>
    <w:rsid w:val="004766D7"/>
    <w:rsid w:val="00480CF5"/>
    <w:rsid w:val="004824FB"/>
    <w:rsid w:val="0048291F"/>
    <w:rsid w:val="00483373"/>
    <w:rsid w:val="0048399C"/>
    <w:rsid w:val="0048473C"/>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3AD2"/>
    <w:rsid w:val="004A4AE2"/>
    <w:rsid w:val="004A59E5"/>
    <w:rsid w:val="004A5AA2"/>
    <w:rsid w:val="004A62EA"/>
    <w:rsid w:val="004A6749"/>
    <w:rsid w:val="004B0383"/>
    <w:rsid w:val="004B09D6"/>
    <w:rsid w:val="004B1FF4"/>
    <w:rsid w:val="004B2D5A"/>
    <w:rsid w:val="004B51C9"/>
    <w:rsid w:val="004B549E"/>
    <w:rsid w:val="004B5B5F"/>
    <w:rsid w:val="004B72A8"/>
    <w:rsid w:val="004C2073"/>
    <w:rsid w:val="004C2523"/>
    <w:rsid w:val="004C2D90"/>
    <w:rsid w:val="004C3619"/>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5FFA"/>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1DE2"/>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2E5"/>
    <w:rsid w:val="00593C50"/>
    <w:rsid w:val="00594829"/>
    <w:rsid w:val="00594CF5"/>
    <w:rsid w:val="00596757"/>
    <w:rsid w:val="005974D5"/>
    <w:rsid w:val="00597D83"/>
    <w:rsid w:val="005A279C"/>
    <w:rsid w:val="005A2F00"/>
    <w:rsid w:val="005A3885"/>
    <w:rsid w:val="005A3CC8"/>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32656"/>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16D9"/>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E14"/>
    <w:rsid w:val="006A443D"/>
    <w:rsid w:val="006A518A"/>
    <w:rsid w:val="006A5D71"/>
    <w:rsid w:val="006A5E77"/>
    <w:rsid w:val="006A7361"/>
    <w:rsid w:val="006A7E62"/>
    <w:rsid w:val="006B1733"/>
    <w:rsid w:val="006B181B"/>
    <w:rsid w:val="006B1DD1"/>
    <w:rsid w:val="006B1FDE"/>
    <w:rsid w:val="006B21D5"/>
    <w:rsid w:val="006B2DEB"/>
    <w:rsid w:val="006B2DFF"/>
    <w:rsid w:val="006B3C23"/>
    <w:rsid w:val="006B3CFE"/>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382C"/>
    <w:rsid w:val="00763E21"/>
    <w:rsid w:val="00766539"/>
    <w:rsid w:val="0076695B"/>
    <w:rsid w:val="007701E2"/>
    <w:rsid w:val="0077082B"/>
    <w:rsid w:val="007709EE"/>
    <w:rsid w:val="00773A22"/>
    <w:rsid w:val="00773F66"/>
    <w:rsid w:val="0077499D"/>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85C"/>
    <w:rsid w:val="007B235B"/>
    <w:rsid w:val="007B5432"/>
    <w:rsid w:val="007B5A12"/>
    <w:rsid w:val="007B5D00"/>
    <w:rsid w:val="007B67EA"/>
    <w:rsid w:val="007C0D2D"/>
    <w:rsid w:val="007C1555"/>
    <w:rsid w:val="007C1841"/>
    <w:rsid w:val="007C2129"/>
    <w:rsid w:val="007C5A54"/>
    <w:rsid w:val="007C5B1A"/>
    <w:rsid w:val="007D0F91"/>
    <w:rsid w:val="007D1663"/>
    <w:rsid w:val="007D2DC1"/>
    <w:rsid w:val="007D3D7C"/>
    <w:rsid w:val="007D3FDD"/>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7573"/>
    <w:rsid w:val="007F18E4"/>
    <w:rsid w:val="007F1FBE"/>
    <w:rsid w:val="007F3378"/>
    <w:rsid w:val="007F3BA4"/>
    <w:rsid w:val="007F3C88"/>
    <w:rsid w:val="007F424B"/>
    <w:rsid w:val="007F434C"/>
    <w:rsid w:val="007F4686"/>
    <w:rsid w:val="007F4B76"/>
    <w:rsid w:val="007F5181"/>
    <w:rsid w:val="007F5516"/>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6C"/>
    <w:rsid w:val="008133B0"/>
    <w:rsid w:val="0081462E"/>
    <w:rsid w:val="00820B7F"/>
    <w:rsid w:val="00821FD8"/>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1DCA"/>
    <w:rsid w:val="009545B1"/>
    <w:rsid w:val="00955199"/>
    <w:rsid w:val="0095694C"/>
    <w:rsid w:val="00956C7B"/>
    <w:rsid w:val="00957DDA"/>
    <w:rsid w:val="00957EA6"/>
    <w:rsid w:val="009623F1"/>
    <w:rsid w:val="00962B44"/>
    <w:rsid w:val="0096322D"/>
    <w:rsid w:val="00963716"/>
    <w:rsid w:val="00963E1B"/>
    <w:rsid w:val="00964CC0"/>
    <w:rsid w:val="00964E12"/>
    <w:rsid w:val="00965C45"/>
    <w:rsid w:val="009704FC"/>
    <w:rsid w:val="00972E61"/>
    <w:rsid w:val="009736AE"/>
    <w:rsid w:val="009768E5"/>
    <w:rsid w:val="009802ED"/>
    <w:rsid w:val="0098076C"/>
    <w:rsid w:val="00980845"/>
    <w:rsid w:val="009817A7"/>
    <w:rsid w:val="0098189C"/>
    <w:rsid w:val="00982CE1"/>
    <w:rsid w:val="009866DA"/>
    <w:rsid w:val="009869E7"/>
    <w:rsid w:val="00990320"/>
    <w:rsid w:val="00992813"/>
    <w:rsid w:val="0099574B"/>
    <w:rsid w:val="0099774E"/>
    <w:rsid w:val="00997B00"/>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508"/>
    <w:rsid w:val="00A40E46"/>
    <w:rsid w:val="00A42744"/>
    <w:rsid w:val="00A42C5E"/>
    <w:rsid w:val="00A43C9C"/>
    <w:rsid w:val="00A43F68"/>
    <w:rsid w:val="00A44165"/>
    <w:rsid w:val="00A44DDA"/>
    <w:rsid w:val="00A45B15"/>
    <w:rsid w:val="00A46E59"/>
    <w:rsid w:val="00A503F4"/>
    <w:rsid w:val="00A5198A"/>
    <w:rsid w:val="00A53657"/>
    <w:rsid w:val="00A536F0"/>
    <w:rsid w:val="00A5466C"/>
    <w:rsid w:val="00A5532D"/>
    <w:rsid w:val="00A55D35"/>
    <w:rsid w:val="00A56A3E"/>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F22D5"/>
    <w:rsid w:val="00AF2C4C"/>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2589"/>
    <w:rsid w:val="00B33C87"/>
    <w:rsid w:val="00B343A1"/>
    <w:rsid w:val="00B4279B"/>
    <w:rsid w:val="00B46833"/>
    <w:rsid w:val="00B478DD"/>
    <w:rsid w:val="00B503F5"/>
    <w:rsid w:val="00B51ED7"/>
    <w:rsid w:val="00B539EC"/>
    <w:rsid w:val="00B53B31"/>
    <w:rsid w:val="00B54759"/>
    <w:rsid w:val="00B5553C"/>
    <w:rsid w:val="00B561C7"/>
    <w:rsid w:val="00B601D8"/>
    <w:rsid w:val="00B61159"/>
    <w:rsid w:val="00B61A6C"/>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107B6"/>
    <w:rsid w:val="00C11CD0"/>
    <w:rsid w:val="00C13631"/>
    <w:rsid w:val="00C15B08"/>
    <w:rsid w:val="00C16309"/>
    <w:rsid w:val="00C16665"/>
    <w:rsid w:val="00C2001C"/>
    <w:rsid w:val="00C20AA1"/>
    <w:rsid w:val="00C21769"/>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5673"/>
    <w:rsid w:val="00C46C91"/>
    <w:rsid w:val="00C51F40"/>
    <w:rsid w:val="00C51F87"/>
    <w:rsid w:val="00C54B3D"/>
    <w:rsid w:val="00C60BF0"/>
    <w:rsid w:val="00C631ED"/>
    <w:rsid w:val="00C64233"/>
    <w:rsid w:val="00C64A02"/>
    <w:rsid w:val="00C64A52"/>
    <w:rsid w:val="00C6502C"/>
    <w:rsid w:val="00C659F9"/>
    <w:rsid w:val="00C66F06"/>
    <w:rsid w:val="00C67B08"/>
    <w:rsid w:val="00C720B7"/>
    <w:rsid w:val="00C72694"/>
    <w:rsid w:val="00C73545"/>
    <w:rsid w:val="00C739F2"/>
    <w:rsid w:val="00C74736"/>
    <w:rsid w:val="00C751A2"/>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57BA"/>
    <w:rsid w:val="00C97BFB"/>
    <w:rsid w:val="00CA0F92"/>
    <w:rsid w:val="00CA136C"/>
    <w:rsid w:val="00CA2CCD"/>
    <w:rsid w:val="00CA5D32"/>
    <w:rsid w:val="00CA7C93"/>
    <w:rsid w:val="00CB152D"/>
    <w:rsid w:val="00CB1C2C"/>
    <w:rsid w:val="00CB23C9"/>
    <w:rsid w:val="00CB3BC8"/>
    <w:rsid w:val="00CB488E"/>
    <w:rsid w:val="00CB56E2"/>
    <w:rsid w:val="00CB61CE"/>
    <w:rsid w:val="00CB73BE"/>
    <w:rsid w:val="00CC03A8"/>
    <w:rsid w:val="00CC106A"/>
    <w:rsid w:val="00CC1C67"/>
    <w:rsid w:val="00CC3639"/>
    <w:rsid w:val="00CC49B1"/>
    <w:rsid w:val="00CC5899"/>
    <w:rsid w:val="00CC5B27"/>
    <w:rsid w:val="00CC6106"/>
    <w:rsid w:val="00CC7F46"/>
    <w:rsid w:val="00CD2DEC"/>
    <w:rsid w:val="00CD61E2"/>
    <w:rsid w:val="00CD62B1"/>
    <w:rsid w:val="00CD6A6E"/>
    <w:rsid w:val="00CD7D90"/>
    <w:rsid w:val="00CE2D2A"/>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1D9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61E"/>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BD6"/>
    <w:rsid w:val="00DE5FBC"/>
    <w:rsid w:val="00DE7488"/>
    <w:rsid w:val="00DE77BF"/>
    <w:rsid w:val="00DF0C80"/>
    <w:rsid w:val="00DF12CC"/>
    <w:rsid w:val="00DF2B0B"/>
    <w:rsid w:val="00DF2B6B"/>
    <w:rsid w:val="00DF4A48"/>
    <w:rsid w:val="00DF4B43"/>
    <w:rsid w:val="00DF50CE"/>
    <w:rsid w:val="00DF54E2"/>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19"/>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14800"/>
    <w:rsid w:val="00F2302F"/>
    <w:rsid w:val="00F23BCC"/>
    <w:rsid w:val="00F2493D"/>
    <w:rsid w:val="00F24E04"/>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8F3"/>
    <w:rsid w:val="00F46DCF"/>
    <w:rsid w:val="00F4749B"/>
    <w:rsid w:val="00F47CA6"/>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57F8"/>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303FD2"/>
  <w15:docId w15:val="{7BEA97E1-48D2-4398-AE2D-5D832A5B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1988776564">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diagramLayout" Target="diagrams/layout18.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microsoft.com/office/2007/relationships/diagramDrawing" Target="diagrams/drawing18.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pt>
  </dgm:ptLst>
  <dgm:cxnLst>
    <dgm:cxn modelId="{497F2566-9577-41AB-99DA-39D011C3B707}" srcId="{3926B704-CEDB-46D8-838C-6D5169420099}" destId="{E00CBF91-CA3B-4494-A8F9-5887BBC6EB6F}" srcOrd="0" destOrd="0" parTransId="{79C9F097-8B9B-4AF0-95F4-652CBEE4056E}" sibTransId="{B2088F32-2773-4B78-AC67-5DE49362F605}"/>
    <dgm:cxn modelId="{5245E7A3-E59B-4574-96E5-7D010F0B037C}" type="presOf" srcId="{E00CBF91-CA3B-4494-A8F9-5887BBC6EB6F}" destId="{311B6035-414E-43E4-B1A0-AF2189888E3E}" srcOrd="0" destOrd="0" presId="urn:microsoft.com/office/officeart/2005/8/layout/vList2"/>
    <dgm:cxn modelId="{FE04CEDC-0FA6-4F5C-889F-537672378FC8}" type="presOf" srcId="{3926B704-CEDB-46D8-838C-6D5169420099}" destId="{864D37A4-26E9-4B83-8467-FA5B55C4E549}" srcOrd="0" destOrd="0" presId="urn:microsoft.com/office/officeart/2005/8/layout/vList2"/>
    <dgm:cxn modelId="{29B76414-2659-4EB4-B352-E750DF9D3798}"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C6B7A76-D35E-4515-A4EF-849822C99D63}" type="presOf" srcId="{6C1FDEDE-DBB3-4DFA-AF12-A52E0DB9B57F}" destId="{88A0A208-3E35-457F-B9B5-2B8AD4299135}" srcOrd="0" destOrd="0" presId="urn:microsoft.com/office/officeart/2005/8/layout/vList2"/>
    <dgm:cxn modelId="{BBA404F0-7882-44D8-9AD5-170822B408F1}" type="presOf" srcId="{260C093B-1C5F-49B2-8390-A48CD6D81A28}" destId="{FDBF6D42-45D4-492E-89C2-F0F5950365ED}" srcOrd="0" destOrd="0" presId="urn:microsoft.com/office/officeart/2005/8/layout/vList2"/>
    <dgm:cxn modelId="{35C49BA5-F5AC-404C-B71E-CE17F839802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pt>
  </dgm:ptLst>
  <dgm:cxnLst>
    <dgm:cxn modelId="{4887E39A-CB32-46E7-9D4B-CCC2C5154533}"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77F8AE2-0C24-4CD8-B4A5-AFE1B459B446}" type="presOf" srcId="{5E340539-F9DE-480A-8FE0-512991BB84CC}" destId="{176FE577-4660-4547-8437-057E938C9D5E}" srcOrd="0" destOrd="0" presId="urn:microsoft.com/office/officeart/2005/8/layout/vList2"/>
    <dgm:cxn modelId="{D3430043-45CC-48C0-907F-0BEED73C95B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66741723-387A-49F5-9AF4-8178A24E508F}" type="sibTrans" cxnId="{BFAB0554-C2D5-4BB8-8A24-9AB781264D21}">
      <dgm:prSet/>
      <dgm:spPr/>
      <dgm:t>
        <a:bodyPr/>
        <a:lstStyle/>
        <a:p>
          <a:endParaRPr lang="pl-PL"/>
        </a:p>
      </dgm:t>
    </dgm:pt>
    <dgm:pt modelId="{DC6AEFE3-AAAE-45CB-9D70-84918E8C20A5}" type="par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dgm:pt>
  </dgm:ptLst>
  <dgm:cxnLst>
    <dgm:cxn modelId="{BFAB0554-C2D5-4BB8-8A24-9AB781264D21}" srcId="{773BD18E-1F36-407B-8E4D-A46CB976ACF0}" destId="{E409A4D0-AFA3-4ADC-989F-4C4279F2F261}" srcOrd="0" destOrd="0" parTransId="{DC6AEFE3-AAAE-45CB-9D70-84918E8C20A5}" sibTransId="{66741723-387A-49F5-9AF4-8178A24E508F}"/>
    <dgm:cxn modelId="{1E9B03A2-8C5F-48E1-B824-9A20CECD55C5}" type="presOf" srcId="{E409A4D0-AFA3-4ADC-989F-4C4279F2F261}" destId="{C3A48484-F067-4C28-AED5-FCE492331CE6}" srcOrd="0" destOrd="0" presId="urn:microsoft.com/office/officeart/2005/8/layout/vList2"/>
    <dgm:cxn modelId="{E1ECD7FA-36FA-4FE4-9E23-0B5E65C97D5F}" type="presOf" srcId="{773BD18E-1F36-407B-8E4D-A46CB976ACF0}" destId="{0716D0D5-1D27-4F84-9114-81899F54D020}" srcOrd="0" destOrd="0" presId="urn:microsoft.com/office/officeart/2005/8/layout/vList2"/>
    <dgm:cxn modelId="{CB10FA86-8598-46AA-AC61-78A75E0267FE}"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4921D20D-3588-42D7-AB5F-31A97E083CEF}" type="presOf" srcId="{4D78D09E-BD6C-4B87-A6ED-4DDB99012723}" destId="{A0890EF9-AE42-449D-858F-4D0D5C2415C6}" srcOrd="0" destOrd="0" presId="urn:microsoft.com/office/officeart/2005/8/layout/vList2"/>
    <dgm:cxn modelId="{FF471C9F-F1CA-4829-835E-ACC0D8AEA27C}"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9E06031-B759-49F6-8824-22914FB208A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65C7EDBE-D8AF-4C77-9FF9-CE3C0B044269}" srcId="{4D78D09E-BD6C-4B87-A6ED-4DDB99012723}" destId="{C8A11EBC-E411-4016-8622-6E3E10ADDAE7}" srcOrd="0" destOrd="0" parTransId="{DFF29630-8BBD-46FF-9AE4-A9843F1FC575}" sibTransId="{FE7A01D9-881D-415D-81A1-D4FE2C1B7664}"/>
    <dgm:cxn modelId="{98769BE0-5013-4024-B499-0D28885B2281}" type="presOf" srcId="{4D78D09E-BD6C-4B87-A6ED-4DDB99012723}" destId="{A0890EF9-AE42-449D-858F-4D0D5C2415C6}" srcOrd="0" destOrd="0" presId="urn:microsoft.com/office/officeart/2005/8/layout/vList2"/>
    <dgm:cxn modelId="{D0AD7DEE-EF33-40D6-A02B-F98C96FBF669}" type="presOf" srcId="{C8A11EBC-E411-4016-8622-6E3E10ADDAE7}" destId="{23819F88-2DA3-441C-A5CF-5F3A1F5D04D2}" srcOrd="0" destOrd="0" presId="urn:microsoft.com/office/officeart/2005/8/layout/vList2"/>
    <dgm:cxn modelId="{A19AA54C-9C13-456D-A7F1-6EE284E6C51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pt>
  </dgm:ptLst>
  <dgm:cxnLst>
    <dgm:cxn modelId="{15B18A7D-05DB-4C59-9E38-9407FA97AAC5}" type="presOf" srcId="{4D78D09E-BD6C-4B87-A6ED-4DDB99012723}" destId="{A0890EF9-AE42-449D-858F-4D0D5C2415C6}" srcOrd="0" destOrd="0" presId="urn:microsoft.com/office/officeart/2005/8/layout/vList2"/>
    <dgm:cxn modelId="{8BEF3D8C-FE01-4263-BD1B-10BDF28B7FB0}"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696366C-DABD-41F6-8A4F-5951795A350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29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dgm:pt>
  </dgm:ptLst>
  <dgm:cxnLst>
    <dgm:cxn modelId="{5D50587A-DBBC-437D-9C3A-D6BCAAD45A90}"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BFDEBED-859C-4CA8-B62F-281CF4D0FE8A}" type="presOf" srcId="{5E340539-F9DE-480A-8FE0-512991BB84CC}" destId="{176FE577-4660-4547-8437-057E938C9D5E}" srcOrd="0" destOrd="0" presId="urn:microsoft.com/office/officeart/2005/8/layout/vList2"/>
    <dgm:cxn modelId="{26C4D2E3-021D-4C92-BD82-A7F87336AAB6}"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dgm:t>
        <a:bodyPr/>
        <a:lstStyle/>
        <a:p>
          <a:pPr algn="ctr"/>
          <a:r>
            <a:rPr lang="pl-PL" sz="1400" b="1" i="1"/>
            <a:t>Oświadczenie o przetwarzaniu swoich danych osobowych</a:t>
          </a:r>
          <a:endParaRPr lang="pl-PL" sz="1400" i="1"/>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dgm:pt>
  </dgm:ptLst>
  <dgm:cxnLst>
    <dgm:cxn modelId="{5D50587A-DBBC-437D-9C3A-D6BCAAD45A90}"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BFDEBED-859C-4CA8-B62F-281CF4D0FE8A}" type="presOf" srcId="{5E340539-F9DE-480A-8FE0-512991BB84CC}" destId="{176FE577-4660-4547-8437-057E938C9D5E}" srcOrd="0" destOrd="0" presId="urn:microsoft.com/office/officeart/2005/8/layout/vList2"/>
    <dgm:cxn modelId="{26C4D2E3-021D-4C92-BD82-A7F87336AAB6}"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BFAB0554-C2D5-4BB8-8A24-9AB781264D21}" srcId="{773BD18E-1F36-407B-8E4D-A46CB976ACF0}" destId="{E409A4D0-AFA3-4ADC-989F-4C4279F2F261}" srcOrd="0" destOrd="0" parTransId="{DC6AEFE3-AAAE-45CB-9D70-84918E8C20A5}" sibTransId="{66741723-387A-49F5-9AF4-8178A24E508F}"/>
    <dgm:cxn modelId="{845317A4-43A0-4791-9D87-1859892A30DB}" type="presOf" srcId="{773BD18E-1F36-407B-8E4D-A46CB976ACF0}" destId="{0716D0D5-1D27-4F84-9114-81899F54D020}" srcOrd="0" destOrd="0" presId="urn:microsoft.com/office/officeart/2005/8/layout/vList2"/>
    <dgm:cxn modelId="{18E38BC2-AFC4-4F6C-845D-6296F8F4B017}" type="presOf" srcId="{E409A4D0-AFA3-4ADC-989F-4C4279F2F261}" destId="{C3A48484-F067-4C28-AED5-FCE492331CE6}" srcOrd="0" destOrd="0" presId="urn:microsoft.com/office/officeart/2005/8/layout/vList2"/>
    <dgm:cxn modelId="{B180927F-3CEF-4571-A344-D982E7EEBE23}"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pt>
  </dgm:ptLst>
  <dgm:cxnLst>
    <dgm:cxn modelId="{F349F464-7500-4BF1-BAD6-50BD70305F3C}"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E7D6D757-63AA-47A9-B35C-2F37F1A1A7BB}" type="presOf" srcId="{E00CBF91-CA3B-4494-A8F9-5887BBC6EB6F}" destId="{311B6035-414E-43E4-B1A0-AF2189888E3E}" srcOrd="0" destOrd="0" presId="urn:microsoft.com/office/officeart/2005/8/layout/vList2"/>
    <dgm:cxn modelId="{24105332-A77A-4AFE-851A-E49120A2685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B8D13260-F38D-4B75-86CA-E6E78E196790}" type="presOf" srcId="{260C093B-1C5F-49B2-8390-A48CD6D81A28}" destId="{FDBF6D42-45D4-492E-89C2-F0F5950365ED}" srcOrd="0" destOrd="0" presId="urn:microsoft.com/office/officeart/2005/8/layout/vList2"/>
    <dgm:cxn modelId="{EEACE2AF-E09E-4C59-B057-E49AC6677F53}" type="presOf" srcId="{6C1FDEDE-DBB3-4DFA-AF12-A52E0DB9B57F}" destId="{88A0A208-3E35-457F-B9B5-2B8AD4299135}" srcOrd="0" destOrd="0" presId="urn:microsoft.com/office/officeart/2005/8/layout/vList2"/>
    <dgm:cxn modelId="{24CBE8F6-75D1-4F6B-8F58-DCAE55055C8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872364B7-911D-4F15-A78F-C091F1B798E3}" type="presOf" srcId="{260C093B-1C5F-49B2-8390-A48CD6D81A28}" destId="{FDBF6D42-45D4-492E-89C2-F0F5950365ED}" srcOrd="0" destOrd="0" presId="urn:microsoft.com/office/officeart/2005/8/layout/vList2"/>
    <dgm:cxn modelId="{342A72CD-64BB-4F87-8E13-9063EBF35AB7}" type="presOf" srcId="{6C1FDEDE-DBB3-4DFA-AF12-A52E0DB9B57F}" destId="{88A0A208-3E35-457F-B9B5-2B8AD4299135}" srcOrd="0" destOrd="0" presId="urn:microsoft.com/office/officeart/2005/8/layout/vList2"/>
    <dgm:cxn modelId="{6A3DEDB5-7E00-4C1E-AC2F-76596C0F24C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FFDC6695-3734-47CB-87C1-4A41C3D4CF58}" type="presOf" srcId="{6C1FDEDE-DBB3-4DFA-AF12-A52E0DB9B57F}" destId="{88A0A208-3E35-457F-B9B5-2B8AD4299135}" srcOrd="0" destOrd="0" presId="urn:microsoft.com/office/officeart/2005/8/layout/vList2"/>
    <dgm:cxn modelId="{92EC5AF7-A5BC-4BA6-90D7-3D2C98488925}" type="presOf" srcId="{260C093B-1C5F-49B2-8390-A48CD6D81A28}" destId="{FDBF6D42-45D4-492E-89C2-F0F5950365ED}" srcOrd="0" destOrd="0" presId="urn:microsoft.com/office/officeart/2005/8/layout/vList2"/>
    <dgm:cxn modelId="{6C113A66-F3DD-4C9D-9B2F-1BF4EF7181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CAF0B260-CE21-4C08-9260-0AE7F5E61BF1}" type="presOf" srcId="{6C1FDEDE-DBB3-4DFA-AF12-A52E0DB9B57F}" destId="{88A0A208-3E35-457F-B9B5-2B8AD4299135}" srcOrd="0" destOrd="0" presId="urn:microsoft.com/office/officeart/2005/8/layout/vList2"/>
    <dgm:cxn modelId="{6878CB77-8859-4008-84F0-091D186A755A}" type="presOf" srcId="{260C093B-1C5F-49B2-8390-A48CD6D81A28}" destId="{FDBF6D42-45D4-492E-89C2-F0F5950365ED}" srcOrd="0" destOrd="0" presId="urn:microsoft.com/office/officeart/2005/8/layout/vList2"/>
    <dgm:cxn modelId="{02FD955F-913E-429B-859A-E6C09AD2E22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pt>
  </dgm:ptLst>
  <dgm:cxnLst>
    <dgm:cxn modelId="{0E43F839-D74D-4F15-883A-9229DE70219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2AF585D-B5CF-4076-AF86-4446107B1121}" type="presOf" srcId="{260C093B-1C5F-49B2-8390-A48CD6D81A28}" destId="{FDBF6D42-45D4-492E-89C2-F0F5950365ED}" srcOrd="0" destOrd="0" presId="urn:microsoft.com/office/officeart/2005/8/layout/vList2"/>
    <dgm:cxn modelId="{75B5DD89-57C8-4937-BF88-78EB2B5A66E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60939A04-EFCD-465F-A152-7C87CA413E4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67DA789-78C6-4163-A5A1-6ED36FF61796}" type="presOf" srcId="{6C1FDEDE-DBB3-4DFA-AF12-A52E0DB9B57F}" destId="{88A0A208-3E35-457F-B9B5-2B8AD4299135}" srcOrd="0" destOrd="0" presId="urn:microsoft.com/office/officeart/2005/8/layout/vList2"/>
    <dgm:cxn modelId="{0CC1FE21-FC6B-4243-949F-C5599EBDFE1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8F23CD23-920B-43F1-BB18-8B69DE0C21F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7E43AF2-4F94-4339-9A45-564E3EC6AEC0}" type="presOf" srcId="{260C093B-1C5F-49B2-8390-A48CD6D81A28}" destId="{FDBF6D42-45D4-492E-89C2-F0F5950365ED}" srcOrd="0" destOrd="0" presId="urn:microsoft.com/office/officeart/2005/8/layout/vList2"/>
    <dgm:cxn modelId="{624555C2-330E-403C-8AD7-0F47CEE15E8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8.  Pozostałe załączniki</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185"/>
          <a:ext cx="5995670" cy="46394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Analiza wykonalności projektu</a:t>
          </a:r>
          <a:endParaRPr lang="pl-PL" sz="1400" i="1" kern="1200">
            <a:solidFill>
              <a:sysClr val="window" lastClr="FFFFFF"/>
            </a:solidFill>
            <a:latin typeface="Calibri"/>
            <a:ea typeface="+mn-ea"/>
            <a:cs typeface="+mn-cs"/>
          </a:endParaRPr>
        </a:p>
      </dsp:txBody>
      <dsp:txXfrm>
        <a:off x="22648" y="22833"/>
        <a:ext cx="5950374" cy="41864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4784"/>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a:t>
          </a:r>
          <a:endParaRPr lang="pl-PL" sz="1400" i="1" kern="1200">
            <a:solidFill>
              <a:sysClr val="window" lastClr="FFFFFF"/>
            </a:solidFill>
            <a:latin typeface="Calibri"/>
            <a:ea typeface="+mn-ea"/>
            <a:cs typeface="+mn-cs"/>
          </a:endParaRPr>
        </a:p>
      </dsp:txBody>
      <dsp:txXfrm>
        <a:off x="26501" y="31285"/>
        <a:ext cx="5862023" cy="48987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Zaświadczenie o uzyskanej pomocy de minimis</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95670" cy="46392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a:t>
          </a:r>
          <a:endParaRPr lang="pl-PL" sz="1400" i="1" kern="1200">
            <a:solidFill>
              <a:sysClr val="window" lastClr="FFFFFF"/>
            </a:solidFill>
            <a:latin typeface="Calibri"/>
            <a:ea typeface="+mn-ea"/>
            <a:cs typeface="+mn-cs"/>
          </a:endParaRPr>
        </a:p>
      </dsp:txBody>
      <dsp:txXfrm>
        <a:off x="22647" y="22647"/>
        <a:ext cx="5950376" cy="41863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2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Oświadczenie o przetwarzaniu swoich danych osobowych</a:t>
          </a:r>
          <a:endParaRPr lang="pl-PL" sz="1400" i="1" kern="1200"/>
        </a:p>
      </dsp:txBody>
      <dsp:txXfrm>
        <a:off x="22763" y="22763"/>
        <a:ext cx="5981258" cy="420767"/>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2. Dokumenty związane z przeprowadzeniem postępowania oceny </a:t>
          </a:r>
        </a:p>
        <a:p>
          <a:pPr marL="0" lvl="0" indent="0" algn="ctr" defTabSz="622300">
            <a:lnSpc>
              <a:spcPct val="90000"/>
            </a:lnSpc>
            <a:spcBef>
              <a:spcPct val="0"/>
            </a:spcBef>
            <a:spcAft>
              <a:spcPct val="35000"/>
            </a:spcAft>
            <a:buNone/>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39D5-7BCB-4F58-B3C7-29846403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7194</Words>
  <Characters>43168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bojarzynskamarzena</cp:lastModifiedBy>
  <cp:revision>36</cp:revision>
  <cp:lastPrinted>2017-01-31T08:56:00Z</cp:lastPrinted>
  <dcterms:created xsi:type="dcterms:W3CDTF">2017-04-18T13:22:00Z</dcterms:created>
  <dcterms:modified xsi:type="dcterms:W3CDTF">2017-06-09T12:22:00Z</dcterms:modified>
</cp:coreProperties>
</file>